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Приложение №1</w:t>
      </w: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К приказу Заместителя Генеральн</w:t>
      </w:r>
      <w:r w:rsidRPr="00395939">
        <w:rPr>
          <w:rFonts w:ascii="Times New Roman" w:hAnsi="Times New Roman"/>
          <w:b/>
          <w:bCs/>
          <w:szCs w:val="24"/>
        </w:rPr>
        <w:t>о</w:t>
      </w:r>
      <w:r w:rsidRPr="00395939">
        <w:rPr>
          <w:rFonts w:ascii="Times New Roman" w:hAnsi="Times New Roman"/>
          <w:b/>
          <w:bCs/>
          <w:szCs w:val="24"/>
        </w:rPr>
        <w:t>го директора</w:t>
      </w: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ООО СК «Альянс Жизнь»</w:t>
      </w: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от 31.07.2015 №179</w:t>
      </w:r>
    </w:p>
    <w:p w:rsidR="00AB135D" w:rsidRPr="00395939" w:rsidRDefault="00AB135D" w:rsidP="00AB135D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AB135D" w:rsidRPr="00395939" w:rsidRDefault="00AB135D" w:rsidP="00AB135D">
      <w:pPr>
        <w:pStyle w:val="Aaanao"/>
        <w:ind w:left="0"/>
        <w:jc w:val="center"/>
        <w:rPr>
          <w:rFonts w:ascii="Times New Roman" w:hAnsi="Times New Roman"/>
          <w:b/>
          <w:bCs/>
          <w:caps/>
          <w:szCs w:val="24"/>
        </w:rPr>
      </w:pPr>
      <w:r w:rsidRPr="00395939">
        <w:rPr>
          <w:rFonts w:ascii="Times New Roman" w:hAnsi="Times New Roman"/>
          <w:b/>
          <w:bCs/>
          <w:caps/>
          <w:szCs w:val="24"/>
        </w:rPr>
        <w:t>общество с ограниченной ответственностью страховая компания «Альянс Жизнь»</w:t>
      </w:r>
    </w:p>
    <w:p w:rsidR="00AB135D" w:rsidRPr="00395939" w:rsidRDefault="00AB135D" w:rsidP="00AB135D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УТВЕРЖДЕНО</w:t>
      </w: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ПриказЗаместителя Генерального директора</w:t>
      </w: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</w:rPr>
      </w:pPr>
      <w:r w:rsidRPr="00395939">
        <w:rPr>
          <w:rFonts w:ascii="Times New Roman" w:hAnsi="Times New Roman"/>
          <w:b/>
          <w:bCs/>
          <w:szCs w:val="24"/>
        </w:rPr>
        <w:t>ООО СК «Альянс Жизнь»</w:t>
      </w:r>
    </w:p>
    <w:p w:rsidR="00AB135D" w:rsidRPr="00395939" w:rsidRDefault="00AB135D" w:rsidP="00AB135D">
      <w:pPr>
        <w:pStyle w:val="Aaanao"/>
        <w:ind w:left="5940"/>
        <w:rPr>
          <w:rFonts w:ascii="Times New Roman" w:hAnsi="Times New Roman"/>
          <w:b/>
          <w:bCs/>
          <w:szCs w:val="24"/>
          <w:lang w:val="en-US"/>
        </w:rPr>
      </w:pPr>
      <w:r w:rsidRPr="00395939">
        <w:rPr>
          <w:rFonts w:ascii="Times New Roman" w:hAnsi="Times New Roman"/>
          <w:b/>
          <w:bCs/>
          <w:szCs w:val="24"/>
        </w:rPr>
        <w:t xml:space="preserve">от  </w:t>
      </w:r>
      <w:r w:rsidRPr="00395939">
        <w:rPr>
          <w:rFonts w:ascii="Times New Roman" w:hAnsi="Times New Roman"/>
          <w:b/>
          <w:bCs/>
          <w:szCs w:val="24"/>
          <w:lang w:val="en-US"/>
        </w:rPr>
        <w:t>31</w:t>
      </w:r>
      <w:r w:rsidRPr="00395939">
        <w:rPr>
          <w:rFonts w:ascii="Times New Roman" w:hAnsi="Times New Roman"/>
          <w:b/>
          <w:bCs/>
          <w:szCs w:val="24"/>
        </w:rPr>
        <w:t xml:space="preserve">.07.2015 № </w:t>
      </w:r>
      <w:r w:rsidRPr="00395939">
        <w:rPr>
          <w:rFonts w:ascii="Times New Roman" w:hAnsi="Times New Roman"/>
          <w:b/>
          <w:bCs/>
          <w:szCs w:val="24"/>
          <w:lang w:val="en-US"/>
        </w:rPr>
        <w:t>179</w:t>
      </w: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jc w:val="center"/>
        <w:rPr>
          <w:rFonts w:ascii="Times New Roman" w:hAnsi="Times New Roman"/>
          <w:b/>
          <w:bCs/>
          <w:caps/>
          <w:szCs w:val="24"/>
        </w:rPr>
      </w:pPr>
      <w:r w:rsidRPr="00395939">
        <w:rPr>
          <w:rFonts w:ascii="Times New Roman" w:hAnsi="Times New Roman"/>
          <w:b/>
          <w:bCs/>
          <w:caps/>
          <w:szCs w:val="24"/>
        </w:rPr>
        <w:t>Правила добровольного медицинского страхования</w:t>
      </w: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Общие положения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Субъекты страхования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Объекты страхования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Страховой случай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Страховая сумма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Страховая премия (страховые взносы) и страховой тариф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Договор страхования, порядок его заключения и прекращения действия договора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Увеличение страхового риска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Права и обязанности сторон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Порядок организации медицинской помощи и иных услуг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Страховая выплата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r w:rsidRPr="00395939">
        <w:rPr>
          <w:rFonts w:ascii="Times New Roman" w:hAnsi="Times New Roman"/>
          <w:bCs/>
          <w:szCs w:val="24"/>
        </w:rPr>
        <w:t>Порядок разрешения споров</w:t>
      </w:r>
    </w:p>
    <w:p w:rsidR="00AB135D" w:rsidRPr="00395939" w:rsidRDefault="00AB135D" w:rsidP="00AB135D">
      <w:pPr>
        <w:pStyle w:val="Aaanao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bCs/>
          <w:szCs w:val="24"/>
        </w:rPr>
      </w:pPr>
      <w:proofErr w:type="spellStart"/>
      <w:r w:rsidRPr="00395939">
        <w:rPr>
          <w:rFonts w:ascii="Times New Roman" w:hAnsi="Times New Roman"/>
          <w:bCs/>
          <w:szCs w:val="24"/>
          <w:lang w:val="en-US"/>
        </w:rPr>
        <w:t>Конфиденциальность</w:t>
      </w:r>
      <w:proofErr w:type="spellEnd"/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rPr>
          <w:rFonts w:ascii="Times New Roman" w:hAnsi="Times New Roman"/>
          <w:b/>
          <w:bCs/>
          <w:szCs w:val="24"/>
        </w:rPr>
      </w:pPr>
    </w:p>
    <w:p w:rsidR="00ED2B5E" w:rsidRPr="00395939" w:rsidRDefault="00ED2B5E" w:rsidP="00ED2B5E">
      <w:pPr>
        <w:pStyle w:val="Aaanao"/>
        <w:ind w:left="0"/>
        <w:jc w:val="center"/>
        <w:rPr>
          <w:b/>
          <w:bCs/>
        </w:rPr>
      </w:pPr>
    </w:p>
    <w:p w:rsidR="00ED2B5E" w:rsidRPr="00395939" w:rsidRDefault="00ED2B5E" w:rsidP="00ED2B5E">
      <w:pPr>
        <w:pStyle w:val="Aaanao"/>
        <w:ind w:left="0"/>
        <w:jc w:val="center"/>
        <w:rPr>
          <w:b/>
          <w:bCs/>
        </w:rPr>
        <w:sectPr w:rsidR="00ED2B5E" w:rsidRPr="00395939">
          <w:footerReference w:type="even" r:id="rId8"/>
          <w:footerReference w:type="default" r:id="rId9"/>
          <w:footerReference w:type="first" r:id="rId10"/>
          <w:pgSz w:w="11907" w:h="16840"/>
          <w:pgMar w:top="1134" w:right="747" w:bottom="567" w:left="1134" w:header="100" w:footer="720" w:gutter="0"/>
          <w:paperSrc w:first="15" w:other="15"/>
          <w:cols w:space="720"/>
          <w:titlePg/>
        </w:sectPr>
      </w:pP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bookmarkStart w:id="0" w:name="_Toc120779336"/>
      <w:bookmarkStart w:id="1" w:name="_Toc121632626"/>
      <w:r w:rsidRPr="00395939">
        <w:rPr>
          <w:rFonts w:ascii="Times New Roman" w:hAnsi="Times New Roman"/>
          <w:sz w:val="24"/>
          <w:szCs w:val="24"/>
        </w:rPr>
        <w:lastRenderedPageBreak/>
        <w:t>1. ОБЩИЕ ПОЛОЖЕНИЯ</w:t>
      </w:r>
      <w:bookmarkEnd w:id="0"/>
      <w:bookmarkEnd w:id="1"/>
    </w:p>
    <w:p w:rsidR="00AB135D" w:rsidRPr="00395939" w:rsidRDefault="00AB135D" w:rsidP="00AB135D">
      <w:pPr>
        <w:numPr>
          <w:ilvl w:val="1"/>
          <w:numId w:val="19"/>
        </w:numPr>
        <w:tabs>
          <w:tab w:val="clear" w:pos="360"/>
          <w:tab w:val="num" w:pos="0"/>
          <w:tab w:val="left" w:pos="1080"/>
        </w:tabs>
        <w:ind w:left="0" w:firstLine="540"/>
        <w:jc w:val="both"/>
      </w:pPr>
      <w:r w:rsidRPr="00395939">
        <w:t xml:space="preserve"> Настоящие Правила разработаны в соответствии с действующим законодательством Российской Федерации и содержат условия, на которых Общество с ограниченной ответсвенн</w:t>
      </w:r>
      <w:r w:rsidRPr="00395939">
        <w:t>о</w:t>
      </w:r>
      <w:r w:rsidRPr="00395939">
        <w:t>стью Страховая компания «Альянс Жизнь» (далее – Страховщик) заключает договоры добр</w:t>
      </w:r>
      <w:r w:rsidRPr="00395939">
        <w:t>о</w:t>
      </w:r>
      <w:r w:rsidRPr="00395939">
        <w:t xml:space="preserve">вольного медицинского страхования (далее – Договор страхования или Договоры страхования). </w:t>
      </w:r>
    </w:p>
    <w:p w:rsidR="00AB135D" w:rsidRPr="00395939" w:rsidRDefault="00AB135D" w:rsidP="00AB135D">
      <w:pPr>
        <w:numPr>
          <w:ilvl w:val="1"/>
          <w:numId w:val="19"/>
        </w:numPr>
        <w:tabs>
          <w:tab w:val="clear" w:pos="360"/>
          <w:tab w:val="num" w:pos="0"/>
          <w:tab w:val="left" w:pos="1080"/>
        </w:tabs>
        <w:ind w:left="0" w:firstLine="540"/>
        <w:jc w:val="both"/>
      </w:pPr>
      <w:r w:rsidRPr="00395939">
        <w:t>При заключении договора страхования на условиях настоящих Правил, эти условия становятся неотъемлемой частью договора страхования и обязательными для Страхователя и Страховщика.</w:t>
      </w:r>
    </w:p>
    <w:p w:rsidR="00AB135D" w:rsidRPr="00395939" w:rsidRDefault="00AB135D" w:rsidP="00AB135D">
      <w:pPr>
        <w:numPr>
          <w:ilvl w:val="1"/>
          <w:numId w:val="19"/>
        </w:numPr>
        <w:tabs>
          <w:tab w:val="clear" w:pos="360"/>
          <w:tab w:val="num" w:pos="0"/>
          <w:tab w:val="left" w:pos="1080"/>
        </w:tabs>
        <w:ind w:left="0" w:firstLine="540"/>
        <w:jc w:val="both"/>
        <w:rPr>
          <w:color w:val="800000"/>
        </w:rPr>
      </w:pPr>
      <w:r w:rsidRPr="00395939">
        <w:t>В случаях, не противоречащих законодательству Российской Федерации,  Страхов</w:t>
      </w:r>
      <w:r w:rsidRPr="00395939">
        <w:t>а</w:t>
      </w:r>
      <w:r w:rsidRPr="00395939">
        <w:t xml:space="preserve">тель и Страховщик могут договориться об изменении, дополнении или исключении отдельных положений настоящих Правил при заключении договора страхования.  </w:t>
      </w:r>
    </w:p>
    <w:p w:rsidR="00AB135D" w:rsidRPr="00395939" w:rsidRDefault="00AB135D" w:rsidP="00AB135D">
      <w:pPr>
        <w:rPr>
          <w:b/>
          <w:caps/>
        </w:rPr>
      </w:pPr>
    </w:p>
    <w:p w:rsidR="00AB135D" w:rsidRPr="00395939" w:rsidRDefault="00AB135D" w:rsidP="00AB135D">
      <w:pPr>
        <w:rPr>
          <w:b/>
          <w:caps/>
        </w:rPr>
      </w:pPr>
      <w:r w:rsidRPr="00395939">
        <w:rPr>
          <w:b/>
          <w:caps/>
        </w:rPr>
        <w:t>2.  Субъекты страхования</w:t>
      </w:r>
    </w:p>
    <w:p w:rsidR="00AB135D" w:rsidRPr="00395939" w:rsidRDefault="00AB135D" w:rsidP="00AB135D">
      <w:pPr>
        <w:numPr>
          <w:ilvl w:val="1"/>
          <w:numId w:val="21"/>
        </w:numPr>
        <w:tabs>
          <w:tab w:val="clear" w:pos="360"/>
          <w:tab w:val="num" w:pos="0"/>
          <w:tab w:val="left" w:pos="1080"/>
        </w:tabs>
        <w:ind w:left="0" w:firstLine="540"/>
        <w:jc w:val="both"/>
      </w:pPr>
      <w:r w:rsidRPr="00395939">
        <w:t>Субъектами добровольного медицинского страхования выступают Страховщик, Стр</w:t>
      </w:r>
      <w:r w:rsidRPr="00395939">
        <w:t>а</w:t>
      </w:r>
      <w:r w:rsidRPr="00395939">
        <w:t>хователь и Застрахованные лица.</w:t>
      </w:r>
    </w:p>
    <w:p w:rsidR="00AB135D" w:rsidRPr="00395939" w:rsidRDefault="00AB135D" w:rsidP="00AB135D">
      <w:pPr>
        <w:numPr>
          <w:ilvl w:val="1"/>
          <w:numId w:val="21"/>
        </w:numPr>
        <w:tabs>
          <w:tab w:val="clear" w:pos="360"/>
          <w:tab w:val="num" w:pos="0"/>
          <w:tab w:val="left" w:pos="1080"/>
        </w:tabs>
        <w:ind w:left="0" w:firstLine="540"/>
        <w:jc w:val="both"/>
      </w:pPr>
      <w:r w:rsidRPr="00395939">
        <w:rPr>
          <w:b/>
        </w:rPr>
        <w:t>Страхователем</w:t>
      </w:r>
      <w:r w:rsidRPr="00395939">
        <w:t xml:space="preserve"> признаётся юридическое или дееспособное физическое лицо, закл</w:t>
      </w:r>
      <w:r w:rsidRPr="00395939">
        <w:t>ю</w:t>
      </w:r>
      <w:r w:rsidRPr="00395939">
        <w:t>чившее со Страховщиком договор добровольного медицинского страхования.</w:t>
      </w:r>
    </w:p>
    <w:p w:rsidR="00AB135D" w:rsidRPr="00395939" w:rsidRDefault="00AB135D" w:rsidP="00AB135D">
      <w:pPr>
        <w:numPr>
          <w:ilvl w:val="1"/>
          <w:numId w:val="21"/>
        </w:numPr>
        <w:tabs>
          <w:tab w:val="clear" w:pos="360"/>
          <w:tab w:val="num" w:pos="0"/>
          <w:tab w:val="left" w:pos="1080"/>
        </w:tabs>
        <w:ind w:left="0" w:firstLine="540"/>
        <w:jc w:val="both"/>
      </w:pPr>
      <w:r w:rsidRPr="00395939">
        <w:rPr>
          <w:b/>
        </w:rPr>
        <w:t>Застрахованное лицо</w:t>
      </w:r>
      <w:r w:rsidRPr="00395939">
        <w:t xml:space="preserve"> (далее – Застрахованный)  – названное в договоре страхования физическое лицо, в пользу которого страхователем заключен договор страхования. В случае е</w:t>
      </w:r>
      <w:r w:rsidRPr="00395939">
        <w:t>с</w:t>
      </w:r>
      <w:r w:rsidRPr="00395939">
        <w:t>ли договор страхования заключен Страхователем в свою пользу, на него распространяются пр</w:t>
      </w:r>
      <w:r w:rsidRPr="00395939">
        <w:t>а</w:t>
      </w:r>
      <w:r w:rsidRPr="00395939">
        <w:t xml:space="preserve">ва и обязанности Застрахованного. </w:t>
      </w:r>
    </w:p>
    <w:p w:rsidR="00AB135D" w:rsidRPr="00395939" w:rsidRDefault="00AB135D" w:rsidP="00AB135D">
      <w:pPr>
        <w:tabs>
          <w:tab w:val="left" w:pos="1080"/>
        </w:tabs>
        <w:ind w:firstLine="1077"/>
        <w:jc w:val="both"/>
      </w:pPr>
      <w:r w:rsidRPr="00395939">
        <w:t>Застрахованным, если иное не предусмотрено Договором страхования, может быть лицо в любом возрасте.</w:t>
      </w:r>
    </w:p>
    <w:p w:rsidR="00AB135D" w:rsidRPr="00395939" w:rsidRDefault="00AB135D" w:rsidP="00AB135D">
      <w:pPr>
        <w:numPr>
          <w:ilvl w:val="1"/>
          <w:numId w:val="21"/>
        </w:numPr>
        <w:tabs>
          <w:tab w:val="clear" w:pos="360"/>
          <w:tab w:val="num" w:pos="0"/>
          <w:tab w:val="left" w:pos="1080"/>
        </w:tabs>
        <w:ind w:left="0" w:firstLine="540"/>
        <w:jc w:val="both"/>
      </w:pPr>
      <w:r w:rsidRPr="00395939">
        <w:t>На страхование не принимаются:</w:t>
      </w:r>
      <w:r w:rsidRPr="00395939">
        <w:rPr>
          <w:rStyle w:val="a6"/>
        </w:rPr>
        <w:footnoteReference w:id="1"/>
      </w:r>
    </w:p>
    <w:p w:rsidR="00AB135D" w:rsidRPr="00395939" w:rsidRDefault="00AB135D" w:rsidP="00AB135D">
      <w:pPr>
        <w:pStyle w:val="iniiaiieoaeno0"/>
        <w:ind w:firstLine="540"/>
        <w:rPr>
          <w:szCs w:val="22"/>
        </w:rPr>
      </w:pPr>
      <w:r w:rsidRPr="00395939">
        <w:rPr>
          <w:rFonts w:ascii="Times New Roman" w:hAnsi="Times New Roman" w:cs="Times New Roman"/>
          <w:bCs/>
        </w:rPr>
        <w:t xml:space="preserve">2.4.1. Лица, имеющие на момент заключения договора страхования </w:t>
      </w:r>
      <w:r w:rsidRPr="00395939">
        <w:rPr>
          <w:rFonts w:ascii="Times New Roman" w:hAnsi="Times New Roman" w:cs="Times New Roman"/>
        </w:rPr>
        <w:t xml:space="preserve"> </w:t>
      </w:r>
      <w:r w:rsidRPr="00395939">
        <w:rPr>
          <w:szCs w:val="22"/>
        </w:rPr>
        <w:t>следующее заболев</w:t>
      </w:r>
      <w:r w:rsidRPr="00395939">
        <w:rPr>
          <w:szCs w:val="22"/>
        </w:rPr>
        <w:t>а</w:t>
      </w:r>
      <w:r w:rsidRPr="00395939">
        <w:rPr>
          <w:szCs w:val="22"/>
        </w:rPr>
        <w:t>ние и (или) связанные с ним осложнения: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>- туберкулез, онкологические заболевания;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>- болезни, вызванные вирусом иммунодефицита человека, ВИЧ-носительство;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>- психические расстройства и расстройства поведения, в том числе связанные с употре</w:t>
      </w:r>
      <w:r w:rsidRPr="00395939">
        <w:rPr>
          <w:szCs w:val="22"/>
        </w:rPr>
        <w:t>б</w:t>
      </w:r>
      <w:r w:rsidRPr="00395939">
        <w:rPr>
          <w:szCs w:val="22"/>
        </w:rPr>
        <w:t>лением психоактивных веществ;</w:t>
      </w:r>
    </w:p>
    <w:p w:rsidR="00AB135D" w:rsidRPr="00395939" w:rsidRDefault="00AB135D" w:rsidP="00AB135D">
      <w:pPr>
        <w:pStyle w:val="iniiaiieoaeno0"/>
        <w:ind w:firstLine="540"/>
        <w:rPr>
          <w:rFonts w:ascii="Times New Roman" w:hAnsi="Times New Roman" w:cs="Times New Roman"/>
          <w:bCs/>
        </w:rPr>
      </w:pPr>
      <w:r w:rsidRPr="00395939">
        <w:rPr>
          <w:rFonts w:ascii="Times New Roman" w:hAnsi="Times New Roman" w:cs="Times New Roman"/>
          <w:bCs/>
        </w:rPr>
        <w:t>2.4.2. Инвалиды 1 и 2 группы, дети - инвалиды.</w:t>
      </w:r>
    </w:p>
    <w:p w:rsidR="00AB135D" w:rsidRPr="00395939" w:rsidRDefault="00AB135D" w:rsidP="00AB135D">
      <w:pPr>
        <w:pStyle w:val="iniiaiieoaeno0"/>
        <w:ind w:firstLine="540"/>
        <w:rPr>
          <w:rFonts w:ascii="Times New Roman" w:hAnsi="Times New Roman" w:cs="Times New Roman"/>
          <w:bCs/>
        </w:rPr>
      </w:pPr>
      <w:r w:rsidRPr="00395939">
        <w:rPr>
          <w:rFonts w:ascii="Times New Roman" w:hAnsi="Times New Roman" w:cs="Times New Roman"/>
          <w:bCs/>
        </w:rPr>
        <w:t>2.4.3. Лица, находящиеся на момент заключения договора страхования на стационарном лечении.</w:t>
      </w:r>
    </w:p>
    <w:p w:rsidR="00AB135D" w:rsidRPr="00395939" w:rsidRDefault="00AB135D" w:rsidP="00AB135D">
      <w:pPr>
        <w:pStyle w:val="iniiaiieoaeno0"/>
        <w:spacing w:after="120"/>
        <w:rPr>
          <w:rFonts w:ascii="Times New Roman" w:hAnsi="Times New Roman" w:cs="Times New Roman"/>
        </w:rPr>
      </w:pPr>
      <w:r w:rsidRPr="00395939">
        <w:rPr>
          <w:rFonts w:ascii="Times New Roman" w:hAnsi="Times New Roman" w:cs="Times New Roman"/>
        </w:rPr>
        <w:t>Заключенный в отношении таких лиц (указанных в пунктах 2.4.1, 2.4.2, 2.4.3) Договор добровольного медицинского страхования может быть прекращен досрочно в порядке, пред</w:t>
      </w:r>
      <w:r w:rsidRPr="00395939">
        <w:rPr>
          <w:rFonts w:ascii="Times New Roman" w:hAnsi="Times New Roman" w:cs="Times New Roman"/>
        </w:rPr>
        <w:t>у</w:t>
      </w:r>
      <w:r w:rsidRPr="00395939">
        <w:rPr>
          <w:rFonts w:ascii="Times New Roman" w:hAnsi="Times New Roman" w:cs="Times New Roman"/>
        </w:rPr>
        <w:t xml:space="preserve">смотренном настоящими Правилами. </w:t>
      </w:r>
    </w:p>
    <w:p w:rsidR="00AB135D" w:rsidRPr="00395939" w:rsidRDefault="00AB135D" w:rsidP="00AB135D">
      <w:pPr>
        <w:pStyle w:val="iniiaiieoaeno0"/>
        <w:ind w:firstLine="540"/>
        <w:rPr>
          <w:rFonts w:ascii="Times New Roman" w:hAnsi="Times New Roman" w:cs="Times New Roman"/>
          <w:bCs/>
        </w:rPr>
      </w:pPr>
      <w:r w:rsidRPr="00395939">
        <w:rPr>
          <w:rFonts w:ascii="Times New Roman" w:hAnsi="Times New Roman" w:cs="Times New Roman"/>
          <w:bCs/>
        </w:rPr>
        <w:t>2.5. Субъектами (участниками) добровольного медицинского страхования могут выступать медицинские, фармацевтические, ассистанские, экспертные и иные организации, с которыми Страховщик вступает в договорные отношения с целью выполнения обязательств по договору страхования.</w:t>
      </w:r>
    </w:p>
    <w:p w:rsidR="00AB135D" w:rsidRPr="00395939" w:rsidRDefault="00AB135D" w:rsidP="00AB135D">
      <w:pPr>
        <w:pStyle w:val="iniiaiieoaeno0"/>
        <w:ind w:firstLine="540"/>
        <w:rPr>
          <w:rFonts w:ascii="Times New Roman" w:hAnsi="Times New Roman" w:cs="Times New Roman"/>
          <w:bCs/>
        </w:rPr>
      </w:pPr>
      <w:r w:rsidRPr="00395939">
        <w:rPr>
          <w:rFonts w:ascii="Times New Roman" w:hAnsi="Times New Roman" w:cs="Times New Roman"/>
          <w:bCs/>
        </w:rPr>
        <w:t>Для целей настоящих Правил: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 xml:space="preserve"> - к медицинским организациям относятся российские и зарубежные организации всех форм собственности, а также частные лица, имеющие право на осуществление медицинской де</w:t>
      </w:r>
      <w:r w:rsidRPr="00395939">
        <w:rPr>
          <w:szCs w:val="22"/>
        </w:rPr>
        <w:t>я</w:t>
      </w:r>
      <w:r w:rsidRPr="00395939">
        <w:rPr>
          <w:szCs w:val="22"/>
        </w:rPr>
        <w:t xml:space="preserve">тельности; 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>- к  фармацевтическим организациям относятся имеющие право на осуществление фарм</w:t>
      </w:r>
      <w:r w:rsidRPr="00395939">
        <w:rPr>
          <w:szCs w:val="22"/>
        </w:rPr>
        <w:t>а</w:t>
      </w:r>
      <w:r w:rsidRPr="00395939">
        <w:rPr>
          <w:szCs w:val="22"/>
        </w:rPr>
        <w:t>цевтической деятельности юридические лица и индивидуальные предприниматели;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 xml:space="preserve">- к ассистанским организациям относятся юридические лица, </w:t>
      </w:r>
      <w:bookmarkStart w:id="2" w:name="tcm:246-114784"/>
      <w:r w:rsidRPr="00395939">
        <w:rPr>
          <w:szCs w:val="22"/>
        </w:rPr>
        <w:t xml:space="preserve">осуществляющие сервисную поддержку программ добровольного медицинского страхования по поручению Страховщика; </w:t>
      </w:r>
      <w:bookmarkEnd w:id="2"/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lastRenderedPageBreak/>
        <w:t>- к экспертным организациям относятся юридические лица и индивидуальные предпр</w:t>
      </w:r>
      <w:r w:rsidRPr="00395939">
        <w:rPr>
          <w:szCs w:val="22"/>
        </w:rPr>
        <w:t>и</w:t>
      </w:r>
      <w:r w:rsidRPr="00395939">
        <w:rPr>
          <w:szCs w:val="22"/>
        </w:rPr>
        <w:t>ниматели, предоставляющие Страховщику услуги экспертного или консультативного характера;</w:t>
      </w:r>
    </w:p>
    <w:p w:rsidR="00AB135D" w:rsidRPr="00395939" w:rsidRDefault="00AB135D" w:rsidP="00AB135D">
      <w:pPr>
        <w:pStyle w:val="iniiaiieoaeno0"/>
        <w:rPr>
          <w:szCs w:val="22"/>
        </w:rPr>
      </w:pPr>
      <w:r w:rsidRPr="00395939">
        <w:rPr>
          <w:szCs w:val="22"/>
        </w:rPr>
        <w:t>- к иным организациям относятся юридические лица и индивидуальные предприниматели (кроме фармацевтических), производящие и торгующие, в частности, изделиями медицинского назначения, медицинскими изделиями, лечебным питанием.</w:t>
      </w: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bookmarkStart w:id="3" w:name="_Toc120779337"/>
      <w:bookmarkStart w:id="4" w:name="_Toc121632627"/>
      <w:r w:rsidRPr="00395939">
        <w:rPr>
          <w:rFonts w:ascii="Times New Roman" w:hAnsi="Times New Roman"/>
          <w:sz w:val="24"/>
          <w:szCs w:val="24"/>
        </w:rPr>
        <w:t>3. ОБЪЕКТ СТРАХОВАНИЯ</w:t>
      </w:r>
      <w:bookmarkEnd w:id="3"/>
      <w:bookmarkEnd w:id="4"/>
    </w:p>
    <w:p w:rsidR="00AB135D" w:rsidRPr="00395939" w:rsidRDefault="00AB135D" w:rsidP="00AB135D">
      <w:pPr>
        <w:autoSpaceDE w:val="0"/>
        <w:autoSpaceDN w:val="0"/>
        <w:adjustRightInd w:val="0"/>
        <w:ind w:firstLine="540"/>
        <w:jc w:val="both"/>
      </w:pPr>
      <w:r w:rsidRPr="00395939">
        <w:t>Объектом добровольного медицинского страхования являются имущественные интересы, связанные с оплатой организации и оказания медицинской и лекарственной помощи (медици</w:t>
      </w:r>
      <w:r w:rsidRPr="00395939">
        <w:t>н</w:t>
      </w:r>
      <w:r w:rsidRPr="00395939">
        <w:t>ских услуг) и иных услуг вследствие расстройства здоровья физического лица или состояния ф</w:t>
      </w:r>
      <w:r w:rsidRPr="00395939">
        <w:t>и</w:t>
      </w:r>
      <w:r w:rsidRPr="00395939">
        <w:t>зического лица, требующих организации и оказания таких услуг, а также проведения профила</w:t>
      </w:r>
      <w:r w:rsidRPr="00395939">
        <w:t>к</w:t>
      </w:r>
      <w:r w:rsidRPr="00395939">
        <w:t>тических мероприятий, снижающих степень опасных для жизни или здоровья физического лица угроз и (или) устраняющих их.</w:t>
      </w: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bookmarkStart w:id="5" w:name="_Toc120779338"/>
      <w:bookmarkStart w:id="6" w:name="_Toc121632628"/>
      <w:r w:rsidRPr="00395939">
        <w:rPr>
          <w:rFonts w:ascii="Times New Roman" w:hAnsi="Times New Roman"/>
          <w:sz w:val="24"/>
          <w:szCs w:val="24"/>
        </w:rPr>
        <w:t>4. СТРАХОВОЙ СЛУЧАЙ</w:t>
      </w:r>
      <w:bookmarkEnd w:id="5"/>
      <w:bookmarkEnd w:id="6"/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4.1. Страховым случаем является обращение Застрахованного в течение срока действия Договора страхования в соответствии с программой страхования</w:t>
      </w:r>
      <w:r w:rsidRPr="00395939">
        <w:rPr>
          <w:rStyle w:val="a6"/>
          <w:rFonts w:ascii="Times New Roman" w:hAnsi="Times New Roman"/>
          <w:szCs w:val="24"/>
        </w:rPr>
        <w:footnoteReference w:id="2"/>
      </w:r>
      <w:r w:rsidRPr="00395939">
        <w:rPr>
          <w:rFonts w:ascii="Times New Roman" w:hAnsi="Times New Roman"/>
          <w:szCs w:val="24"/>
        </w:rPr>
        <w:t>: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4.1.1. в медицинскую организацию из числа предусмотренных Договором страхования за получением медицинской (диагностической, консультативной, лечебной, восстановительной, оздоровительной, профилактической, в том числе иммунопрофилактической и др.) и иной (в том числе медико-социальной) помощи в соответствии с условиями Договора страхования;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 4.1.2. в иные медицинские организации, помимо предусмотренных Договором страхов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ния (в том числе расположенные в других регионах РФ при необходимости организации нео</w:t>
      </w:r>
      <w:r w:rsidRPr="00395939">
        <w:rPr>
          <w:rFonts w:ascii="Times New Roman" w:hAnsi="Times New Roman"/>
          <w:szCs w:val="24"/>
        </w:rPr>
        <w:t>т</w:t>
      </w:r>
      <w:r w:rsidRPr="00395939">
        <w:rPr>
          <w:rFonts w:ascii="Times New Roman" w:hAnsi="Times New Roman"/>
          <w:szCs w:val="24"/>
        </w:rPr>
        <w:t xml:space="preserve">ложной медицинской помощи </w:t>
      </w:r>
      <w:r w:rsidRPr="00395939">
        <w:rPr>
          <w:rStyle w:val="a6"/>
          <w:rFonts w:ascii="Times New Roman" w:hAnsi="Times New Roman"/>
          <w:szCs w:val="24"/>
        </w:rPr>
        <w:footnoteReference w:id="3"/>
      </w:r>
      <w:r w:rsidRPr="00395939">
        <w:rPr>
          <w:rFonts w:ascii="Times New Roman" w:hAnsi="Times New Roman"/>
          <w:szCs w:val="24"/>
        </w:rPr>
        <w:t>), если это обращение согласовано и/или организовано Страхо</w:t>
      </w:r>
      <w:r w:rsidRPr="00395939">
        <w:rPr>
          <w:rFonts w:ascii="Times New Roman" w:hAnsi="Times New Roman"/>
          <w:szCs w:val="24"/>
        </w:rPr>
        <w:t>в</w:t>
      </w:r>
      <w:r w:rsidRPr="00395939">
        <w:rPr>
          <w:rFonts w:ascii="Times New Roman" w:hAnsi="Times New Roman"/>
          <w:szCs w:val="24"/>
        </w:rPr>
        <w:t>щиком</w:t>
      </w:r>
      <w:r w:rsidRPr="00395939">
        <w:rPr>
          <w:rStyle w:val="a6"/>
          <w:rFonts w:ascii="Times New Roman" w:hAnsi="Times New Roman"/>
          <w:szCs w:val="24"/>
        </w:rPr>
        <w:footnoteReference w:id="4"/>
      </w:r>
      <w:r w:rsidRPr="00395939">
        <w:rPr>
          <w:rFonts w:ascii="Times New Roman" w:hAnsi="Times New Roman"/>
          <w:szCs w:val="24"/>
        </w:rPr>
        <w:t>;</w:t>
      </w:r>
    </w:p>
    <w:p w:rsidR="00AB135D" w:rsidRPr="00395939" w:rsidRDefault="00AB135D" w:rsidP="00AB135D">
      <w:pPr>
        <w:pStyle w:val="Iniiaiieoaeno"/>
        <w:spacing w:after="1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и повлекшее возникновение обязательств Страховщика произвести оплату медицинских и иных услуг.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4.2. Не признается страховым случаем обращение Застрахованного за получением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цинских и иных услуг: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4.2.1. не предусмотренных Договором страхования;</w:t>
      </w:r>
    </w:p>
    <w:p w:rsidR="00AB135D" w:rsidRPr="00395939" w:rsidRDefault="00AB135D" w:rsidP="00AB135D">
      <w:pPr>
        <w:pStyle w:val="iniiaiieoaeno0"/>
        <w:rPr>
          <w:rFonts w:ascii="Times New Roman" w:hAnsi="Times New Roman" w:cs="Times New Roman"/>
        </w:rPr>
      </w:pPr>
      <w:r w:rsidRPr="00395939">
        <w:rPr>
          <w:rFonts w:ascii="Times New Roman" w:hAnsi="Times New Roman" w:cs="Times New Roman"/>
        </w:rPr>
        <w:t xml:space="preserve">4.2.2. в связи с патологическими состояниями и травмами, возникшими или полученными в состоянии </w:t>
      </w:r>
      <w:r w:rsidRPr="00395939">
        <w:t xml:space="preserve">алкогольного, наркотического или иного токсического опьянения или остаточных явлений такого опьянения, а также </w:t>
      </w:r>
      <w:r w:rsidRPr="00395939">
        <w:rPr>
          <w:rFonts w:ascii="Times New Roman" w:hAnsi="Times New Roman" w:cs="Times New Roman"/>
        </w:rPr>
        <w:t>в период нахождения под воздействием иных психоактивных веществ;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4.2.3</w:t>
      </w:r>
      <w:r w:rsidRPr="00395939">
        <w:rPr>
          <w:rFonts w:ascii="Times New Roman" w:hAnsi="Times New Roman"/>
          <w:szCs w:val="24"/>
        </w:rPr>
        <w:tab/>
        <w:t>в связи с получением травматического повреждения или иного расстройства зд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ровья, наступившего в результате совершения Застрахованным противоправных действий;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4.2.4</w:t>
      </w:r>
      <w:r w:rsidRPr="00395939">
        <w:rPr>
          <w:rFonts w:ascii="Times New Roman" w:hAnsi="Times New Roman"/>
          <w:szCs w:val="24"/>
        </w:rPr>
        <w:tab/>
        <w:t>в связи с умышленным причинением Застрахованным себе телесных повреждений, суицидальными попытками</w:t>
      </w:r>
      <w:r w:rsidRPr="00395939">
        <w:rPr>
          <w:rStyle w:val="a6"/>
          <w:rFonts w:ascii="Times New Roman" w:hAnsi="Times New Roman"/>
          <w:szCs w:val="24"/>
        </w:rPr>
        <w:footnoteReference w:id="5"/>
      </w:r>
      <w:r w:rsidRPr="00395939">
        <w:rPr>
          <w:rFonts w:ascii="Times New Roman" w:hAnsi="Times New Roman"/>
          <w:szCs w:val="24"/>
        </w:rPr>
        <w:t>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4.2.5. не назначенных врачом, выполняемых по желанию Застрахованного или без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цинских показаний.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4.3. Не признается страховым случаем обращение Застрахованного за получением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цинских и иных услуг, вызванное: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4.3.1. воздействием ядерного взрыва, радиации или радиоактивного заражения;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4.3.2. военными действиями, а также маневрами или иными военными мероприятиями;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lastRenderedPageBreak/>
        <w:t>4.3.3. гражданской войной, народными волнениями всякого рода или забастовками;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4.3.4. стихийными бедствиями.</w:t>
      </w: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bookmarkStart w:id="7" w:name="_Toc120779339"/>
      <w:bookmarkStart w:id="8" w:name="_Toc121632629"/>
      <w:r w:rsidRPr="00395939">
        <w:rPr>
          <w:rFonts w:ascii="Times New Roman" w:hAnsi="Times New Roman"/>
          <w:sz w:val="24"/>
          <w:szCs w:val="24"/>
        </w:rPr>
        <w:t>5. СТРАХОВАЯ СУММА</w:t>
      </w:r>
      <w:bookmarkEnd w:id="7"/>
      <w:bookmarkEnd w:id="8"/>
    </w:p>
    <w:p w:rsidR="00AB135D" w:rsidRPr="00395939" w:rsidRDefault="00AB135D" w:rsidP="00AB135D">
      <w:pPr>
        <w:pStyle w:val="Iniiaiieoaeno"/>
        <w:ind w:firstLine="708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5.1. Страховой суммой является определенная договором страхования денежная сумма, в пределах которой Страховщик обязуется при наступлении страхового случая (страховых случ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ев), в предусмотренном договором страхования порядке, произвести страховую выплату.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5.2. Страховая сумма по договору страхования устанавливается исходя из предполагаем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го объема медицинской помощи (перечня и стоимости медицинских и иных услуг, в том числе стоимости лекарственных средств и изделий медицинского назначения), предусмотренных пр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граммой страхования. Страховая сумма устанавливается по соглашению сторон для каждого З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страхованного.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5.3. Страховая сумма может определяться по всей Программе в целом или совокупности Программ, либо по отдельным заболеваниям (состояниям), отдельным видам медицинской п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мощи в т.ч. медицинским услугам, обеспечению лекарственными средствами или изделиями м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дицинского назначения или их различной совокупности, по каждому страховому случаю или а</w:t>
      </w:r>
      <w:r w:rsidRPr="00395939">
        <w:rPr>
          <w:rFonts w:ascii="Times New Roman" w:hAnsi="Times New Roman"/>
          <w:szCs w:val="24"/>
        </w:rPr>
        <w:t>г</w:t>
      </w:r>
      <w:r w:rsidRPr="00395939">
        <w:rPr>
          <w:rFonts w:ascii="Times New Roman" w:hAnsi="Times New Roman"/>
          <w:szCs w:val="24"/>
        </w:rPr>
        <w:t>регатно (по всем страховым случая суммарно).</w:t>
      </w:r>
    </w:p>
    <w:p w:rsidR="00AB135D" w:rsidRPr="00395939" w:rsidRDefault="00AB135D" w:rsidP="00AB135D">
      <w:pPr>
        <w:pStyle w:val="Iniiaiieoaeno"/>
        <w:spacing w:after="120"/>
        <w:ind w:firstLine="0"/>
        <w:rPr>
          <w:rFonts w:ascii="Times New Roman" w:hAnsi="Times New Roman"/>
          <w:szCs w:val="24"/>
        </w:rPr>
      </w:pPr>
    </w:p>
    <w:p w:rsidR="00AB135D" w:rsidRPr="00395939" w:rsidRDefault="00AB135D" w:rsidP="00AB135D">
      <w:pPr>
        <w:pStyle w:val="1"/>
        <w:rPr>
          <w:rFonts w:ascii="Times New Roman" w:hAnsi="Times New Roman"/>
          <w:caps/>
          <w:sz w:val="24"/>
          <w:szCs w:val="24"/>
        </w:rPr>
      </w:pPr>
      <w:r w:rsidRPr="00395939">
        <w:rPr>
          <w:rFonts w:ascii="Times New Roman" w:hAnsi="Times New Roman"/>
          <w:caps/>
          <w:sz w:val="24"/>
          <w:szCs w:val="24"/>
        </w:rPr>
        <w:t>6. Страховая премия (страховые взносы) и страховой тариф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6.1. Страховая премия - плата за страхование, которую Страхователь</w:t>
      </w:r>
      <w:r w:rsidRPr="00395939">
        <w:rPr>
          <w:rFonts w:ascii="Times New Roman" w:hAnsi="Times New Roman"/>
          <w:szCs w:val="24"/>
          <w:vertAlign w:val="superscript"/>
        </w:rPr>
        <w:footnoteReference w:id="6"/>
      </w:r>
      <w:r w:rsidRPr="00395939">
        <w:rPr>
          <w:rFonts w:ascii="Times New Roman" w:hAnsi="Times New Roman"/>
          <w:szCs w:val="24"/>
        </w:rPr>
        <w:t xml:space="preserve"> обязан уплатить Страховщику в порядке и в сроки, установленные договором страхования. Страховой взнос – часть страховой премии при ее уплате в рассрочку.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6.2. Страховщик при определении размера страховой премии, подлежащей уплате по д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 xml:space="preserve">говору страхования, применяет разработанные им страховые тарифы, определяющие премию, взимаемую с единицы страховой суммы с учетом объекта страхования и характера страхового риска. 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6.3. Договором страхования может быть предусмотрено, что страховая премия уплачив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 xml:space="preserve">ется единовременным платежом и/или в рассрочку путем наличных или безналичных расчетов. 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6.4.  При указании в договоре страхования страховых сумм в иностранной валюте, экв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 xml:space="preserve">валентом которых являются соответствующие суммы в рублях, страховая премия уплачивается в валюте, предусмотренной Договором страхования  в соответствии с законодательством РФ. </w:t>
      </w:r>
    </w:p>
    <w:p w:rsidR="00AB135D" w:rsidRPr="00395939" w:rsidRDefault="00AB135D" w:rsidP="00AB135D">
      <w:pPr>
        <w:pStyle w:val="1"/>
        <w:rPr>
          <w:rFonts w:ascii="Times New Roman" w:hAnsi="Times New Roman"/>
          <w:caps/>
          <w:sz w:val="24"/>
          <w:szCs w:val="24"/>
        </w:rPr>
      </w:pPr>
      <w:bookmarkStart w:id="9" w:name="_Toc120779341"/>
      <w:bookmarkStart w:id="10" w:name="_Toc121632631"/>
      <w:r w:rsidRPr="00395939">
        <w:rPr>
          <w:rFonts w:ascii="Times New Roman" w:hAnsi="Times New Roman"/>
          <w:caps/>
          <w:sz w:val="24"/>
          <w:szCs w:val="24"/>
        </w:rPr>
        <w:t>7. ДОГОВОР СТРАХОВАНИЯ, ПОРЯДОК ЕГО ЗАКЛЮЧЕНИЯ И ПРЕКРАЩЕНИЕ ДЕЙСТВИЯ</w:t>
      </w:r>
      <w:bookmarkEnd w:id="9"/>
      <w:bookmarkEnd w:id="10"/>
      <w:r w:rsidRPr="00395939">
        <w:rPr>
          <w:rFonts w:ascii="Times New Roman" w:hAnsi="Times New Roman"/>
          <w:caps/>
          <w:sz w:val="24"/>
          <w:szCs w:val="24"/>
        </w:rPr>
        <w:t xml:space="preserve"> договора</w:t>
      </w:r>
    </w:p>
    <w:p w:rsidR="00AB135D" w:rsidRPr="00395939" w:rsidRDefault="00AB135D" w:rsidP="00AB135D">
      <w:pPr>
        <w:pStyle w:val="Iniiaiieoaeno"/>
        <w:spacing w:after="1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7.1. Договор страхования заключается сроком на один календарный год, если условиями Договора не предусмотрено иное. </w:t>
      </w:r>
      <w:bookmarkStart w:id="11" w:name="_Ref484425437"/>
    </w:p>
    <w:bookmarkEnd w:id="11"/>
    <w:p w:rsidR="00AB135D" w:rsidRPr="00395939" w:rsidRDefault="00AB135D" w:rsidP="00AB135D">
      <w:pPr>
        <w:pStyle w:val="Iniiaiieoaeno"/>
        <w:spacing w:after="1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7.2.  Для заключения Договора страхования Страхователь может обратиться к Страхо</w:t>
      </w:r>
      <w:r w:rsidRPr="00395939">
        <w:rPr>
          <w:rFonts w:ascii="Times New Roman" w:hAnsi="Times New Roman"/>
          <w:szCs w:val="24"/>
        </w:rPr>
        <w:t>в</w:t>
      </w:r>
      <w:r w:rsidRPr="00395939">
        <w:rPr>
          <w:rFonts w:ascii="Times New Roman" w:hAnsi="Times New Roman"/>
          <w:szCs w:val="24"/>
        </w:rPr>
        <w:t>щику с письменным или устным заявлением о своем намерении заключить Договор страхования. Если Страховщик предлагает Страхователю обратиться с письменным заявлением, то Страхо</w:t>
      </w:r>
      <w:r w:rsidRPr="00395939">
        <w:rPr>
          <w:rFonts w:ascii="Times New Roman" w:hAnsi="Times New Roman"/>
          <w:szCs w:val="24"/>
        </w:rPr>
        <w:t>в</w:t>
      </w:r>
      <w:r w:rsidRPr="00395939">
        <w:rPr>
          <w:rFonts w:ascii="Times New Roman" w:hAnsi="Times New Roman"/>
          <w:szCs w:val="24"/>
        </w:rPr>
        <w:t xml:space="preserve">щик вправе предложить оформить заявление по установленной им форме. 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7.2.1. Страхователи – юридические лица предъявляют Страховщику документы, позвол</w:t>
      </w:r>
      <w:r w:rsidRPr="00395939">
        <w:rPr>
          <w:rFonts w:ascii="Times New Roman" w:hAnsi="Times New Roman"/>
          <w:szCs w:val="24"/>
        </w:rPr>
        <w:t>я</w:t>
      </w:r>
      <w:r w:rsidRPr="00395939">
        <w:rPr>
          <w:rFonts w:ascii="Times New Roman" w:hAnsi="Times New Roman"/>
          <w:szCs w:val="24"/>
        </w:rPr>
        <w:t>ющие установить следующие сведения</w:t>
      </w:r>
      <w:r w:rsidRPr="00395939">
        <w:rPr>
          <w:rFonts w:ascii="Times New Roman" w:hAnsi="Times New Roman"/>
          <w:szCs w:val="24"/>
          <w:vertAlign w:val="superscript"/>
        </w:rPr>
        <w:footnoteReference w:id="7"/>
      </w:r>
      <w:r w:rsidRPr="00395939">
        <w:rPr>
          <w:rFonts w:ascii="Times New Roman" w:hAnsi="Times New Roman"/>
          <w:szCs w:val="24"/>
        </w:rPr>
        <w:t>: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наименование;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идентификационный номер налогоплательщика или код иностранной организации (далее - КИО);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государственный регистрационный номер  (ОГРН/КИО);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дата и место государственной регистрации</w:t>
      </w:r>
      <w:r w:rsidRPr="00395939">
        <w:rPr>
          <w:rStyle w:val="a6"/>
          <w:rFonts w:ascii="Times New Roman" w:hAnsi="Times New Roman"/>
          <w:b w:val="0"/>
          <w:sz w:val="24"/>
          <w:szCs w:val="24"/>
        </w:rPr>
        <w:footnoteReference w:id="8"/>
      </w:r>
      <w:r w:rsidRPr="00395939">
        <w:rPr>
          <w:rFonts w:ascii="Times New Roman" w:hAnsi="Times New Roman"/>
          <w:b w:val="0"/>
          <w:sz w:val="24"/>
          <w:szCs w:val="24"/>
        </w:rPr>
        <w:t>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lastRenderedPageBreak/>
        <w:t>наименование регистрирующего органа</w:t>
      </w:r>
      <w:r w:rsidRPr="00395939">
        <w:rPr>
          <w:rStyle w:val="a6"/>
          <w:rFonts w:ascii="Times New Roman" w:hAnsi="Times New Roman"/>
          <w:b w:val="0"/>
          <w:sz w:val="24"/>
          <w:szCs w:val="24"/>
        </w:rPr>
        <w:t>8</w:t>
      </w:r>
      <w:r w:rsidRPr="00395939">
        <w:rPr>
          <w:rFonts w:ascii="Times New Roman" w:hAnsi="Times New Roman"/>
          <w:b w:val="0"/>
          <w:sz w:val="24"/>
          <w:szCs w:val="24"/>
        </w:rPr>
        <w:t>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адрес местонахождения (юридический адрес)</w:t>
      </w:r>
      <w:r w:rsidRPr="00395939">
        <w:rPr>
          <w:rStyle w:val="a6"/>
          <w:rFonts w:ascii="Times New Roman" w:hAnsi="Times New Roman"/>
          <w:b w:val="0"/>
          <w:sz w:val="24"/>
          <w:szCs w:val="24"/>
        </w:rPr>
        <w:t>8</w:t>
      </w:r>
      <w:r w:rsidRPr="00395939">
        <w:rPr>
          <w:rFonts w:ascii="Times New Roman" w:hAnsi="Times New Roman"/>
          <w:b w:val="0"/>
          <w:sz w:val="24"/>
          <w:szCs w:val="24"/>
        </w:rPr>
        <w:t>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фактический адрес;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почтовый адрес;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бенефициарных владельцев (в объеме сведений, предусмотренном для физическ</w:t>
      </w:r>
      <w:r w:rsidRPr="00395939">
        <w:rPr>
          <w:rFonts w:ascii="Times New Roman" w:hAnsi="Times New Roman"/>
          <w:b w:val="0"/>
          <w:sz w:val="24"/>
          <w:szCs w:val="24"/>
        </w:rPr>
        <w:t>о</w:t>
      </w:r>
      <w:r w:rsidRPr="00395939">
        <w:rPr>
          <w:rFonts w:ascii="Times New Roman" w:hAnsi="Times New Roman"/>
          <w:b w:val="0"/>
          <w:sz w:val="24"/>
          <w:szCs w:val="24"/>
        </w:rPr>
        <w:t>го лица   ниже);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единоличного исполнительного органа (в объеме сведений, предусмотренном  для физических лиц   ниже);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резидент / не резидент  РФ (в случае, если лицо не является резидентом, необход</w:t>
      </w:r>
      <w:r w:rsidRPr="00395939">
        <w:rPr>
          <w:rFonts w:ascii="Times New Roman" w:hAnsi="Times New Roman"/>
          <w:b w:val="0"/>
          <w:sz w:val="24"/>
          <w:szCs w:val="24"/>
        </w:rPr>
        <w:t>и</w:t>
      </w:r>
      <w:r w:rsidRPr="00395939">
        <w:rPr>
          <w:rFonts w:ascii="Times New Roman" w:hAnsi="Times New Roman"/>
          <w:b w:val="0"/>
          <w:sz w:val="24"/>
          <w:szCs w:val="24"/>
        </w:rPr>
        <w:t>мо указать, резидентом какого государства оно является);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left="284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а также сообщают фамилию, имя отчество контактного лица, телефон, адрес электронной п</w:t>
      </w:r>
      <w:r w:rsidRPr="00395939">
        <w:rPr>
          <w:rFonts w:ascii="Times New Roman" w:hAnsi="Times New Roman"/>
          <w:b w:val="0"/>
          <w:sz w:val="24"/>
          <w:szCs w:val="24"/>
        </w:rPr>
        <w:t>о</w:t>
      </w:r>
      <w:r w:rsidRPr="00395939">
        <w:rPr>
          <w:rFonts w:ascii="Times New Roman" w:hAnsi="Times New Roman"/>
          <w:b w:val="0"/>
          <w:sz w:val="24"/>
          <w:szCs w:val="24"/>
        </w:rPr>
        <w:t>чты.</w:t>
      </w:r>
    </w:p>
    <w:p w:rsidR="00AB135D" w:rsidRPr="00395939" w:rsidRDefault="00AB135D" w:rsidP="00AB135D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7.2.2. Страхователи – индивидуальные предприниматели предъявляют Страховщику д</w:t>
      </w:r>
      <w:r w:rsidRPr="00395939">
        <w:rPr>
          <w:rFonts w:ascii="Times New Roman" w:hAnsi="Times New Roman"/>
          <w:b w:val="0"/>
          <w:sz w:val="24"/>
          <w:szCs w:val="24"/>
        </w:rPr>
        <w:t>о</w:t>
      </w:r>
      <w:r w:rsidRPr="00395939">
        <w:rPr>
          <w:rFonts w:ascii="Times New Roman" w:hAnsi="Times New Roman"/>
          <w:b w:val="0"/>
          <w:sz w:val="24"/>
          <w:szCs w:val="24"/>
        </w:rPr>
        <w:t>кументы, позволяющие установить следующие сведения</w:t>
      </w:r>
      <w:r w:rsidRPr="00395939">
        <w:rPr>
          <w:rStyle w:val="a6"/>
          <w:rFonts w:ascii="Times New Roman" w:hAnsi="Times New Roman"/>
          <w:b w:val="0"/>
          <w:sz w:val="24"/>
          <w:szCs w:val="24"/>
        </w:rPr>
        <w:t>7</w:t>
      </w:r>
      <w:r w:rsidRPr="00395939">
        <w:rPr>
          <w:rFonts w:ascii="Times New Roman" w:hAnsi="Times New Roman"/>
          <w:b w:val="0"/>
          <w:sz w:val="24"/>
          <w:szCs w:val="24"/>
        </w:rPr>
        <w:t>: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фамилия, имя, а также отчество (если иное не вытекает из закона или национал</w:t>
      </w:r>
      <w:r w:rsidRPr="00395939">
        <w:rPr>
          <w:rFonts w:ascii="Times New Roman" w:hAnsi="Times New Roman"/>
          <w:b w:val="0"/>
          <w:sz w:val="24"/>
          <w:szCs w:val="24"/>
        </w:rPr>
        <w:t>ь</w:t>
      </w:r>
      <w:r w:rsidRPr="00395939">
        <w:rPr>
          <w:rFonts w:ascii="Times New Roman" w:hAnsi="Times New Roman"/>
          <w:b w:val="0"/>
          <w:sz w:val="24"/>
          <w:szCs w:val="24"/>
        </w:rPr>
        <w:t xml:space="preserve">ного обычая);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гражданство;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дата и место рождения;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реквизиты документа, удостоверяющего личность;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данные миграционной карты, документа, подтверждающего право иностранного гражданина или лица без гражданства на пребывание (проживание) в Российской Фед</w:t>
      </w:r>
      <w:r w:rsidRPr="00395939">
        <w:rPr>
          <w:rFonts w:ascii="Times New Roman" w:hAnsi="Times New Roman"/>
          <w:b w:val="0"/>
          <w:sz w:val="24"/>
          <w:szCs w:val="24"/>
        </w:rPr>
        <w:t>е</w:t>
      </w:r>
      <w:r w:rsidRPr="00395939">
        <w:rPr>
          <w:rFonts w:ascii="Times New Roman" w:hAnsi="Times New Roman"/>
          <w:b w:val="0"/>
          <w:sz w:val="24"/>
          <w:szCs w:val="24"/>
        </w:rPr>
        <w:t xml:space="preserve">рации;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адрес места жительства (регистрации) и места пребывания;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sz w:val="24"/>
          <w:szCs w:val="24"/>
          <w:lang w:val="en-US"/>
        </w:rPr>
      </w:pPr>
      <w:r w:rsidRPr="00395939">
        <w:rPr>
          <w:rFonts w:ascii="Times New Roman" w:hAnsi="Times New Roman"/>
          <w:b w:val="0"/>
          <w:sz w:val="24"/>
          <w:szCs w:val="24"/>
        </w:rPr>
        <w:t>идентификационный номер налогоплательщика</w:t>
      </w:r>
      <w:r w:rsidRPr="00395939">
        <w:rPr>
          <w:rFonts w:ascii="Times New Roman" w:hAnsi="Times New Roman"/>
          <w:b w:val="0"/>
          <w:sz w:val="24"/>
          <w:szCs w:val="24"/>
          <w:lang w:val="en-US"/>
        </w:rPr>
        <w:t>;</w:t>
      </w:r>
    </w:p>
    <w:p w:rsidR="00AB135D" w:rsidRPr="00395939" w:rsidRDefault="00AB135D" w:rsidP="00AB135D">
      <w:pPr>
        <w:pStyle w:val="af4"/>
        <w:numPr>
          <w:ilvl w:val="0"/>
          <w:numId w:val="27"/>
        </w:numPr>
        <w:ind w:hanging="720"/>
      </w:pPr>
      <w:proofErr w:type="spellStart"/>
      <w:r w:rsidRPr="00395939">
        <w:rPr>
          <w:lang w:val="en-US"/>
        </w:rPr>
        <w:t>бенефициарный</w:t>
      </w:r>
      <w:proofErr w:type="spellEnd"/>
      <w:r w:rsidRPr="00395939">
        <w:rPr>
          <w:lang w:val="en-US"/>
        </w:rPr>
        <w:t xml:space="preserve"> </w:t>
      </w:r>
      <w:proofErr w:type="spellStart"/>
      <w:r w:rsidRPr="00395939">
        <w:rPr>
          <w:lang w:val="en-US"/>
        </w:rPr>
        <w:t>владелец</w:t>
      </w:r>
      <w:proofErr w:type="spellEnd"/>
      <w:r w:rsidRPr="00395939">
        <w:rPr>
          <w:lang w:val="en-US"/>
        </w:rPr>
        <w:t>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является ли страхователь иностранным публичным должностным лицом, 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left="709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российским должностным лицом, лицом публичной международной организации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left="709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супругом, родственником ИПДЛ, РПДЛ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выступает от имени должностного лица публичной международной организации</w:t>
      </w:r>
    </w:p>
    <w:p w:rsidR="00AB135D" w:rsidRPr="00395939" w:rsidRDefault="00AB135D" w:rsidP="00AB135D">
      <w:pPr>
        <w:pStyle w:val="1"/>
        <w:keepNext w:val="0"/>
        <w:numPr>
          <w:ilvl w:val="0"/>
          <w:numId w:val="27"/>
        </w:numPr>
        <w:overflowPunct/>
        <w:adjustRightInd/>
        <w:spacing w:before="0" w:after="0"/>
        <w:ind w:hanging="72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государственный регистрационный номер ИП  (данные из ОГРНИП);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дата и место государственной регистрации ИП (данные из ОГРНИП);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наименование регистрирующего органа (данные из ОГРНИП);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адрес местонахождения;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адрес места регистрации;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почтовый адрес; 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left="284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а также сообщают фамилию, имя отчество контактного лица, телефон, адрес электронной п</w:t>
      </w:r>
      <w:r w:rsidRPr="00395939">
        <w:rPr>
          <w:rFonts w:ascii="Times New Roman" w:hAnsi="Times New Roman"/>
          <w:b w:val="0"/>
          <w:sz w:val="24"/>
          <w:szCs w:val="24"/>
        </w:rPr>
        <w:t>о</w:t>
      </w:r>
      <w:r w:rsidRPr="00395939">
        <w:rPr>
          <w:rFonts w:ascii="Times New Roman" w:hAnsi="Times New Roman"/>
          <w:b w:val="0"/>
          <w:sz w:val="24"/>
          <w:szCs w:val="24"/>
        </w:rPr>
        <w:t>чты.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firstLine="709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7.2.3. Страхователи – физические лица предъявляют Страховщику документы, позвол</w:t>
      </w:r>
      <w:r w:rsidRPr="00395939">
        <w:rPr>
          <w:rFonts w:ascii="Times New Roman" w:hAnsi="Times New Roman"/>
          <w:b w:val="0"/>
          <w:sz w:val="24"/>
          <w:szCs w:val="24"/>
        </w:rPr>
        <w:t>я</w:t>
      </w:r>
      <w:r w:rsidRPr="00395939">
        <w:rPr>
          <w:rFonts w:ascii="Times New Roman" w:hAnsi="Times New Roman"/>
          <w:b w:val="0"/>
          <w:sz w:val="24"/>
          <w:szCs w:val="24"/>
        </w:rPr>
        <w:t>ющие установить следующие сведения</w:t>
      </w:r>
      <w:r w:rsidRPr="00395939">
        <w:rPr>
          <w:rStyle w:val="a6"/>
          <w:rFonts w:ascii="Times New Roman" w:hAnsi="Times New Roman"/>
          <w:b w:val="0"/>
          <w:sz w:val="24"/>
          <w:szCs w:val="24"/>
        </w:rPr>
        <w:t>7</w:t>
      </w:r>
      <w:r w:rsidRPr="00395939">
        <w:rPr>
          <w:rFonts w:ascii="Times New Roman" w:hAnsi="Times New Roman"/>
          <w:b w:val="0"/>
          <w:sz w:val="24"/>
          <w:szCs w:val="24"/>
        </w:rPr>
        <w:t>: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фамилия, имя, а также отчество (если иное не вытекает из закона или национального об</w:t>
      </w:r>
      <w:r w:rsidRPr="00395939">
        <w:rPr>
          <w:rFonts w:ascii="Times New Roman" w:hAnsi="Times New Roman"/>
          <w:b w:val="0"/>
          <w:sz w:val="24"/>
          <w:szCs w:val="24"/>
        </w:rPr>
        <w:t>ы</w:t>
      </w:r>
      <w:r w:rsidRPr="00395939">
        <w:rPr>
          <w:rFonts w:ascii="Times New Roman" w:hAnsi="Times New Roman"/>
          <w:b w:val="0"/>
          <w:sz w:val="24"/>
          <w:szCs w:val="24"/>
        </w:rPr>
        <w:t xml:space="preserve">чая);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гражданство;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дата и место рождения;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реквизиты документа, удостоверяющего личность;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данные миграционной карты, документа, подтверждающего право иностранного гражд</w:t>
      </w:r>
      <w:r w:rsidRPr="00395939">
        <w:rPr>
          <w:rFonts w:ascii="Times New Roman" w:hAnsi="Times New Roman"/>
          <w:b w:val="0"/>
          <w:sz w:val="24"/>
          <w:szCs w:val="24"/>
        </w:rPr>
        <w:t>а</w:t>
      </w:r>
      <w:r w:rsidRPr="00395939">
        <w:rPr>
          <w:rFonts w:ascii="Times New Roman" w:hAnsi="Times New Roman"/>
          <w:b w:val="0"/>
          <w:sz w:val="24"/>
          <w:szCs w:val="24"/>
        </w:rPr>
        <w:t xml:space="preserve">нина или лица без гражданства на пребывание (проживание) в Российской Федерации; 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адрес места жительства (регистрации) и места пребывания;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идентификационный номер налогоплательщика (при его наличии);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284" w:firstLine="0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бенефициарный владелец.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 xml:space="preserve">является ли страхователь иностранным публичным должностным лицом, 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left="709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lastRenderedPageBreak/>
        <w:t>российским должностным лицом, лицом публичной международной организации</w:t>
      </w:r>
    </w:p>
    <w:p w:rsidR="00AB135D" w:rsidRPr="00395939" w:rsidRDefault="00AB135D" w:rsidP="00AB135D">
      <w:pPr>
        <w:pStyle w:val="1"/>
        <w:keepNext w:val="0"/>
        <w:overflowPunct/>
        <w:adjustRightInd/>
        <w:spacing w:before="0" w:after="0"/>
        <w:ind w:left="709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супругом, родственником ИПДЛ, РПДЛ</w:t>
      </w:r>
    </w:p>
    <w:p w:rsidR="00AB135D" w:rsidRPr="00395939" w:rsidRDefault="00AB135D" w:rsidP="00AB135D">
      <w:pPr>
        <w:pStyle w:val="1"/>
        <w:keepNext w:val="0"/>
        <w:numPr>
          <w:ilvl w:val="0"/>
          <w:numId w:val="26"/>
        </w:numPr>
        <w:overflowPunct/>
        <w:adjustRightInd/>
        <w:spacing w:before="0" w:after="0"/>
        <w:ind w:left="709" w:firstLine="0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395939">
        <w:rPr>
          <w:rFonts w:ascii="Times New Roman" w:hAnsi="Times New Roman"/>
          <w:b w:val="0"/>
          <w:sz w:val="24"/>
          <w:szCs w:val="24"/>
        </w:rPr>
        <w:t>выступает от имени должностного лица публичной международной организации</w:t>
      </w:r>
    </w:p>
    <w:p w:rsidR="00AB135D" w:rsidRPr="00395939" w:rsidRDefault="00AB135D" w:rsidP="00AB135D"/>
    <w:p w:rsidR="00AB135D" w:rsidRPr="00395939" w:rsidRDefault="00AB135D" w:rsidP="00AB135D">
      <w:pPr>
        <w:pStyle w:val="Iniiaiieoaeno"/>
        <w:spacing w:after="1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7.2.4. Страховщик вправе сократить указанный в пунктах 7.2.1, 7.2.2, 7.2.3 перечень.</w:t>
      </w:r>
    </w:p>
    <w:p w:rsidR="00AB135D" w:rsidRPr="00395939" w:rsidRDefault="00AB135D" w:rsidP="00AB135D">
      <w:pPr>
        <w:pStyle w:val="Iniiaiieoaeno"/>
        <w:spacing w:after="1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7.3.  При заключении Договора страхования для оценки страховых рисков Страховщик вправе предложить Страхователю (страхуемому лицу) заполнить анкету по установленной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ховщиком форме, предоставить   медицинскую документацию (выписки, справки и  аналоги</w:t>
      </w:r>
      <w:r w:rsidRPr="00395939">
        <w:rPr>
          <w:rFonts w:ascii="Times New Roman" w:hAnsi="Times New Roman"/>
          <w:szCs w:val="24"/>
        </w:rPr>
        <w:t>ч</w:t>
      </w:r>
      <w:r w:rsidRPr="00395939">
        <w:rPr>
          <w:rFonts w:ascii="Times New Roman" w:hAnsi="Times New Roman"/>
          <w:szCs w:val="24"/>
        </w:rPr>
        <w:t>ные документы) подтверждающую информацию и сведения, указанную в такой анкете и/или провести обследование страхуемого лица для оценки фактического состояния его здоровья. О</w:t>
      </w:r>
      <w:r w:rsidRPr="00395939">
        <w:rPr>
          <w:rFonts w:ascii="Times New Roman" w:hAnsi="Times New Roman"/>
          <w:szCs w:val="24"/>
        </w:rPr>
        <w:t>б</w:t>
      </w:r>
      <w:r w:rsidRPr="00395939">
        <w:rPr>
          <w:rFonts w:ascii="Times New Roman" w:hAnsi="Times New Roman"/>
          <w:szCs w:val="24"/>
        </w:rPr>
        <w:t>следование осуществляется за счет Страховщика и в медицинской организации по выбору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ховщика. При отказе от заполнения анкеты или от прохождения обследования Страховщик вправе отказать в заключение Договора страхования в отношении страхуемого лица.</w:t>
      </w:r>
    </w:p>
    <w:p w:rsidR="00AB135D" w:rsidRPr="00395939" w:rsidRDefault="00AB135D" w:rsidP="00AB135D">
      <w:pPr>
        <w:pStyle w:val="Iniiaiieoaeno"/>
        <w:spacing w:after="1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7.4. Договор страхования может быть заключен путем составления одного документа (пункт 2 </w:t>
      </w:r>
      <w:hyperlink r:id="rId11" w:history="1">
        <w:r w:rsidRPr="00395939">
          <w:rPr>
            <w:rFonts w:ascii="Times New Roman" w:hAnsi="Times New Roman"/>
            <w:szCs w:val="24"/>
          </w:rPr>
          <w:t>статьи 434 Гражданского кодекса Российской Федерации)</w:t>
        </w:r>
      </w:hyperlink>
      <w:r w:rsidRPr="00395939">
        <w:rPr>
          <w:rFonts w:ascii="Times New Roman" w:hAnsi="Times New Roman"/>
          <w:szCs w:val="24"/>
        </w:rPr>
        <w:t xml:space="preserve"> либо вручения Страховщ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 xml:space="preserve">ком Страхователю на основании его письменного или устного заявления страхового полиса (свидетельства, сертификата, квитанции), подписанного Страховщиком. </w:t>
      </w:r>
    </w:p>
    <w:p w:rsidR="00AB135D" w:rsidRPr="00395939" w:rsidRDefault="00AB135D" w:rsidP="00AB135D">
      <w:pPr>
        <w:pStyle w:val="Iniiaiieoaeno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7.5. В Договоре страхования</w:t>
      </w:r>
      <w:r w:rsidRPr="00395939">
        <w:rPr>
          <w:rFonts w:ascii="Times New Roman" w:hAnsi="Times New Roman"/>
          <w:b/>
          <w:szCs w:val="24"/>
        </w:rPr>
        <w:t xml:space="preserve"> </w:t>
      </w:r>
      <w:r w:rsidRPr="00395939">
        <w:rPr>
          <w:rFonts w:ascii="Times New Roman" w:hAnsi="Times New Roman"/>
          <w:szCs w:val="24"/>
        </w:rPr>
        <w:t>указываются: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наименование, адрес места нахождения и реквизиты банковского счета Страховщика;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наименование, адрес места нахождения и реквизиты банковского счета (фамилия, имя, отчество) Страхователя;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численность Застрахованных;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программа(ы) страхования;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перечень медицинских и иных организаций, обеспечивающих обслуживание Застрах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ванных;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страховая сумма;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срок действия Договора страхования;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размер страховой премии, подлежащей уплате по Договору страхования, порядок и фо</w:t>
      </w:r>
      <w:r w:rsidRPr="00395939">
        <w:rPr>
          <w:rFonts w:ascii="Times New Roman" w:hAnsi="Times New Roman"/>
          <w:szCs w:val="24"/>
        </w:rPr>
        <w:t>р</w:t>
      </w:r>
      <w:r w:rsidRPr="00395939">
        <w:rPr>
          <w:rFonts w:ascii="Times New Roman" w:hAnsi="Times New Roman"/>
          <w:szCs w:val="24"/>
        </w:rPr>
        <w:t>ма её уплаты;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права, обязанности, ответственность Сторон и иные не противоречащие Законодательству Российской Федерации условия.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К Договору страхования прилагаются списки Застрахованных по установленной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ховщиком форме.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7.6.</w:t>
      </w:r>
      <w:r w:rsidRPr="00395939">
        <w:rPr>
          <w:rFonts w:ascii="Times New Roman" w:hAnsi="Times New Roman"/>
          <w:szCs w:val="24"/>
        </w:rPr>
        <w:tab/>
        <w:t>Если Договор страхования заключается путем составления отдельного документа, то Застрахованным по Договору страхования могут выдаваться именные страховые полисы. В страховом полисе указываются: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номер страхового полиса;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фамилия, имя, отчество Застрахованного, реквизиты документа, удостоверяющего ли</w:t>
      </w:r>
      <w:r w:rsidRPr="00395939">
        <w:rPr>
          <w:rFonts w:ascii="Times New Roman" w:hAnsi="Times New Roman"/>
          <w:szCs w:val="24"/>
        </w:rPr>
        <w:t>ч</w:t>
      </w:r>
      <w:r w:rsidRPr="00395939">
        <w:rPr>
          <w:rFonts w:ascii="Times New Roman" w:hAnsi="Times New Roman"/>
          <w:szCs w:val="24"/>
        </w:rPr>
        <w:t>ность, адрес места жительства (регистрации) или места пребывания, ИНН (при наличии);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программа страхования;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перечень медицинских и иных организаций, обеспечивающих обслуживание Застрах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ванного;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страховая сумма;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срок действия Договора страхования.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7.7. Если Договор страхования заключается путем передачи Страховщиком Страхователю страхового полиса (свидетельства, сертификата, квитанции), то в таком полисе указываются: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наименование, адрес места нахождения и реквизиты банковского счета Страховщика;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наименование, адрес места нахождения и реквизиты банковского счета (фамилия, имя, отчество) Страхователя (для физических лиц - реквизиты документа, удостоверяющего личность, адрес места жительства (регистрации) или места пребывания, ИНН (при нал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чии);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lastRenderedPageBreak/>
        <w:t>фамилия, имя, отчество Застрахованного;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программа страхования; 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перечень медицинских и иных организаций, обеспечивающих обслуживание Застрах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ванного;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страховая сумма;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срок действия Договора страхования;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размер страховой премии, подлежащей уплате по Договору страхования, порядок и фо</w:t>
      </w:r>
      <w:r w:rsidRPr="00395939">
        <w:rPr>
          <w:rFonts w:ascii="Times New Roman" w:hAnsi="Times New Roman"/>
          <w:szCs w:val="24"/>
        </w:rPr>
        <w:t>р</w:t>
      </w:r>
      <w:r w:rsidRPr="00395939">
        <w:rPr>
          <w:rFonts w:ascii="Times New Roman" w:hAnsi="Times New Roman"/>
          <w:szCs w:val="24"/>
        </w:rPr>
        <w:t>ма её уплаты;</w:t>
      </w:r>
    </w:p>
    <w:p w:rsidR="00AB135D" w:rsidRPr="00395939" w:rsidRDefault="00AB135D" w:rsidP="00AB135D">
      <w:pPr>
        <w:pStyle w:val="Iniiaiieoaeno"/>
        <w:numPr>
          <w:ilvl w:val="0"/>
          <w:numId w:val="23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права, обязанности, ответственность Сторон и иные не противоречащие Законодательству Российской Федерации условия.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7.8. Страховщик вправе выдать для каждого застрахованного лица различные информ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ционные документы: страховую карточку, памятку, пропуск в медицинскую организацию и др.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 w:after="24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7.9. В случае утраты страховых, информационных документов Застрахованный должен незамедлительно известить об этом Страховщика. С этого момента утраченные документы пр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знаются недействительными и не могут являться основанием для получения медицинских услуг в соответствии с Договором страхования. Взамен утерянных документов Страхователю (Застр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хованным) выдаются дубликаты.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7.10. Договор страхования прекращает действие в случае: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7.10.1. окончания срока действия Договора страхования;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7.10.2. смерти Застрахованного (в отношение данного Застрахованного);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7.10.3 исчерпания страховой суммы (в отношении Застрахованного, чья страховая сумма исчерпана);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7.10.4. ликвидации Страхователя, являющегося юридическим лицом, или смерти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вателя, являющегося физическим лицом, при условии невыполнения Страхователем обязанности по уплате страховых взносов, и если Застрахованный не принял на себя обязанности Страхов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теля по уплате страховых взносов;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24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7.10.5. в других случаях, предусмотренных Законодательством Российской Федерации.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24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7.11. Договор страхования может быть прекращен досрочно по требованию Страхователя или Страховщика в случаях, предусмотренных настоящими Правилами и/или условиями Дог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вора страхования, а также по соглашению Сторон.</w:t>
      </w:r>
    </w:p>
    <w:p w:rsidR="00AB135D" w:rsidRPr="00395939" w:rsidRDefault="00AB135D" w:rsidP="00AB135D">
      <w:pPr>
        <w:pStyle w:val="a5"/>
        <w:spacing w:after="240"/>
        <w:rPr>
          <w:rFonts w:ascii="Times New Roman" w:hAnsi="Times New Roman"/>
          <w:color w:val="auto"/>
        </w:rPr>
      </w:pPr>
      <w:bookmarkStart w:id="12" w:name="_Toc120779342"/>
      <w:bookmarkStart w:id="13" w:name="_Toc121632632"/>
      <w:r w:rsidRPr="00395939">
        <w:rPr>
          <w:rFonts w:ascii="Times New Roman" w:hAnsi="Times New Roman"/>
          <w:color w:val="auto"/>
          <w:szCs w:val="24"/>
        </w:rPr>
        <w:t xml:space="preserve">7.12. </w:t>
      </w:r>
      <w:r w:rsidRPr="00395939">
        <w:rPr>
          <w:rFonts w:ascii="Times New Roman" w:hAnsi="Times New Roman"/>
          <w:color w:val="auto"/>
        </w:rPr>
        <w:t xml:space="preserve">При досрочном прекращении Договора по инициативе Страхователя в целом или в отношении какого-либо Застрахованного возврат части страховой премии </w:t>
      </w:r>
      <w:r w:rsidRPr="00395939">
        <w:rPr>
          <w:rStyle w:val="af3"/>
          <w:rFonts w:ascii="Times New Roman" w:hAnsi="Times New Roman"/>
          <w:b w:val="0"/>
          <w:color w:val="auto"/>
        </w:rPr>
        <w:t>не</w:t>
      </w:r>
      <w:r w:rsidRPr="00395939">
        <w:rPr>
          <w:rFonts w:ascii="Times New Roman" w:hAnsi="Times New Roman"/>
          <w:color w:val="auto"/>
        </w:rPr>
        <w:t xml:space="preserve"> производится, если это не предусмотрено условиями Договора страхования.</w:t>
      </w:r>
    </w:p>
    <w:p w:rsidR="00AB135D" w:rsidRPr="00395939" w:rsidRDefault="00AB135D" w:rsidP="00AB135D">
      <w:pPr>
        <w:pStyle w:val="a5"/>
        <w:spacing w:after="240"/>
        <w:rPr>
          <w:rFonts w:ascii="Times New Roman" w:hAnsi="Times New Roman"/>
          <w:color w:val="auto"/>
          <w:szCs w:val="24"/>
        </w:rPr>
      </w:pPr>
      <w:r w:rsidRPr="00395939">
        <w:rPr>
          <w:rFonts w:ascii="Times New Roman" w:hAnsi="Times New Roman"/>
          <w:color w:val="auto"/>
          <w:szCs w:val="24"/>
        </w:rPr>
        <w:t xml:space="preserve">7.13. </w:t>
      </w:r>
      <w:r w:rsidRPr="00395939">
        <w:rPr>
          <w:rFonts w:ascii="Times New Roman" w:hAnsi="Times New Roman"/>
          <w:bCs/>
          <w:color w:val="auto"/>
          <w:szCs w:val="24"/>
        </w:rPr>
        <w:t xml:space="preserve">Если возврат предусмотрен условиями Договора страхования, он осуществляется </w:t>
      </w:r>
      <w:r w:rsidRPr="00395939">
        <w:rPr>
          <w:rFonts w:ascii="Times New Roman" w:hAnsi="Times New Roman"/>
          <w:color w:val="auto"/>
          <w:szCs w:val="24"/>
        </w:rPr>
        <w:t>исходя из фактически поступившей по Договору страхования страховой премии (страховых взносов), при этом возврату подлежит  часть оплаченной страховой премии за не истекший п</w:t>
      </w:r>
      <w:r w:rsidRPr="00395939">
        <w:rPr>
          <w:rFonts w:ascii="Times New Roman" w:hAnsi="Times New Roman"/>
          <w:color w:val="auto"/>
          <w:szCs w:val="24"/>
        </w:rPr>
        <w:t>е</w:t>
      </w:r>
      <w:r w:rsidRPr="00395939">
        <w:rPr>
          <w:rFonts w:ascii="Times New Roman" w:hAnsi="Times New Roman"/>
          <w:color w:val="auto"/>
          <w:szCs w:val="24"/>
        </w:rPr>
        <w:t>риод действия страхования за вычетом  расходов Страховщика на ведение дел в размере, пред</w:t>
      </w:r>
      <w:r w:rsidRPr="00395939">
        <w:rPr>
          <w:rFonts w:ascii="Times New Roman" w:hAnsi="Times New Roman"/>
          <w:color w:val="auto"/>
          <w:szCs w:val="24"/>
        </w:rPr>
        <w:t>у</w:t>
      </w:r>
      <w:r w:rsidRPr="00395939">
        <w:rPr>
          <w:rFonts w:ascii="Times New Roman" w:hAnsi="Times New Roman"/>
          <w:color w:val="auto"/>
          <w:szCs w:val="24"/>
        </w:rPr>
        <w:t>смотренном условиями Договора страхования.</w:t>
      </w:r>
    </w:p>
    <w:p w:rsidR="00AB135D" w:rsidRPr="00395939" w:rsidRDefault="00AB135D" w:rsidP="00AB135D">
      <w:pPr>
        <w:pStyle w:val="a5"/>
        <w:spacing w:after="240"/>
        <w:rPr>
          <w:rFonts w:ascii="Times New Roman" w:hAnsi="Times New Roman"/>
          <w:color w:val="auto"/>
          <w:szCs w:val="24"/>
        </w:rPr>
      </w:pPr>
    </w:p>
    <w:p w:rsidR="00AB135D" w:rsidRPr="00395939" w:rsidRDefault="00AB135D" w:rsidP="00AB135D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395939">
        <w:rPr>
          <w:rFonts w:ascii="Times New Roman" w:hAnsi="Times New Roman"/>
          <w:sz w:val="24"/>
          <w:szCs w:val="24"/>
        </w:rPr>
        <w:t xml:space="preserve">8. </w:t>
      </w:r>
      <w:bookmarkStart w:id="14" w:name="OLE_LINK3"/>
      <w:r w:rsidRPr="00395939">
        <w:rPr>
          <w:rFonts w:ascii="Times New Roman" w:hAnsi="Times New Roman"/>
          <w:sz w:val="24"/>
          <w:szCs w:val="24"/>
        </w:rPr>
        <w:t>УВЕЛИЧЕНИЕ СТРАХОВОГО РИСКА</w:t>
      </w:r>
      <w:bookmarkEnd w:id="12"/>
      <w:bookmarkEnd w:id="13"/>
    </w:p>
    <w:bookmarkEnd w:id="14"/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8.1. В период действия Договора страхования Страхователь (Застрахованный) обязан незамедлительно сообщать Страховщику о ставших ему известными значительных изменениях в обстоятельствах, сообщенных Страховщику при заключении договора, если эти изменения м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гут существенно повлиять на увеличение страхового риска.</w:t>
      </w:r>
    </w:p>
    <w:p w:rsidR="00ED2B5E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Значительными, во всяком случае, признаются изменения, оговоренные в Договоре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хования (Страховом полисе) и в переданных Страхователю Правилах.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lastRenderedPageBreak/>
        <w:t>8.2. Страховщик, уведомленный (Страхователем, Застрахованным, ЛПУ, иным лицом) об обстоятельствах, влекущих увеличение страхового риска (хронические заболевания, инвали</w:t>
      </w:r>
      <w:r w:rsidRPr="00395939">
        <w:rPr>
          <w:rFonts w:ascii="Times New Roman" w:hAnsi="Times New Roman"/>
          <w:szCs w:val="24"/>
        </w:rPr>
        <w:t>д</w:t>
      </w:r>
      <w:r w:rsidRPr="00395939">
        <w:rPr>
          <w:rFonts w:ascii="Times New Roman" w:hAnsi="Times New Roman"/>
          <w:szCs w:val="24"/>
        </w:rPr>
        <w:t>ность, другие обстоятельства, если они указаны в Договоре страхования, анкете Страховат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ля/Застрахованного или медицинской документации), вправе потребовать изменения условий Договора страхования или уплаты дополнительной страховой премии соразмерно увеличению риска.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Если Страхователь возражает против изменения условий Договора страхования или д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 xml:space="preserve">платы страховой премии, Страховщик вправе потребовать расторжения договора в соответствии с правилами, предусмотренными </w:t>
      </w:r>
      <w:hyperlink r:id="rId12" w:history="1">
        <w:r w:rsidRPr="00395939">
          <w:rPr>
            <w:rFonts w:ascii="Times New Roman" w:hAnsi="Times New Roman"/>
            <w:szCs w:val="24"/>
          </w:rPr>
          <w:t>главой 29</w:t>
        </w:r>
      </w:hyperlink>
      <w:r w:rsidRPr="00395939">
        <w:rPr>
          <w:rFonts w:ascii="Times New Roman" w:hAnsi="Times New Roman"/>
          <w:szCs w:val="24"/>
        </w:rPr>
        <w:t xml:space="preserve"> Гражданского Кодекса Российской Федерации.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8.3. При неисполнении Страхователем либо Застрахованным обязанности, указанной в </w:t>
      </w:r>
      <w:hyperlink r:id="rId13" w:history="1">
        <w:r w:rsidRPr="00395939">
          <w:rPr>
            <w:rFonts w:ascii="Times New Roman" w:hAnsi="Times New Roman"/>
            <w:szCs w:val="24"/>
          </w:rPr>
          <w:t xml:space="preserve">пункте </w:t>
        </w:r>
      </w:hyperlink>
      <w:r w:rsidRPr="00395939">
        <w:rPr>
          <w:rFonts w:ascii="Times New Roman" w:hAnsi="Times New Roman"/>
          <w:szCs w:val="24"/>
        </w:rPr>
        <w:t xml:space="preserve">8.1, Страховщик вправе потребовать расторжения Договора страхования и возмещения убытков, причиненных расторжением Договора (пункт 5 </w:t>
      </w:r>
      <w:hyperlink r:id="rId14" w:history="1">
        <w:r w:rsidRPr="00395939">
          <w:rPr>
            <w:rFonts w:ascii="Times New Roman" w:hAnsi="Times New Roman"/>
            <w:szCs w:val="24"/>
          </w:rPr>
          <w:t>статьи 453 Гражданского Кодекса Ро</w:t>
        </w:r>
        <w:r w:rsidRPr="00395939">
          <w:rPr>
            <w:rFonts w:ascii="Times New Roman" w:hAnsi="Times New Roman"/>
            <w:szCs w:val="24"/>
          </w:rPr>
          <w:t>с</w:t>
        </w:r>
        <w:r w:rsidRPr="00395939">
          <w:rPr>
            <w:rFonts w:ascii="Times New Roman" w:hAnsi="Times New Roman"/>
            <w:szCs w:val="24"/>
          </w:rPr>
          <w:t>сийской Федерации).</w:t>
        </w:r>
      </w:hyperlink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bookmarkStart w:id="15" w:name="_Toc120779343"/>
      <w:bookmarkStart w:id="16" w:name="_Toc121632633"/>
      <w:r w:rsidRPr="00395939">
        <w:rPr>
          <w:rFonts w:ascii="Times New Roman" w:hAnsi="Times New Roman"/>
          <w:sz w:val="24"/>
          <w:szCs w:val="24"/>
        </w:rPr>
        <w:t xml:space="preserve">9. ПРАВА И ОБЯЗАННОСТИ </w:t>
      </w:r>
      <w:bookmarkEnd w:id="15"/>
      <w:bookmarkEnd w:id="16"/>
      <w:r w:rsidRPr="00395939">
        <w:rPr>
          <w:rFonts w:ascii="Times New Roman" w:hAnsi="Times New Roman"/>
          <w:sz w:val="24"/>
          <w:szCs w:val="24"/>
        </w:rPr>
        <w:t>СТРАХОВАТЕЛЯ, СТРАХОВЩИКА, ЗАСТРАХОВАНН</w:t>
      </w:r>
      <w:r w:rsidRPr="00395939">
        <w:rPr>
          <w:rFonts w:ascii="Times New Roman" w:hAnsi="Times New Roman"/>
          <w:sz w:val="24"/>
          <w:szCs w:val="24"/>
        </w:rPr>
        <w:t>О</w:t>
      </w:r>
      <w:r w:rsidRPr="00395939">
        <w:rPr>
          <w:rFonts w:ascii="Times New Roman" w:hAnsi="Times New Roman"/>
          <w:sz w:val="24"/>
          <w:szCs w:val="24"/>
        </w:rPr>
        <w:t>ГО ЛИЦА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9.1. Страхователь имеет право: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9.1.1. требовать предоставления застрахованному лицу в медицинских организациях, предусмотренных договором страхования, медицинской помощи, предусмотренной договором страхования, а также ставить в известность страховщика о непредставлении такой помощи, н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полной или некачественной помощи;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9.1.2. расторгать досрочно Договор страхования в отношении одного или нескольких З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страхованных, обратившись с письменным заявлением к Страховщику. При уменьшении числа Застрахованных в рамках Договора страхования возврат части страховой премии осуществляе</w:t>
      </w:r>
      <w:r w:rsidRPr="00395939">
        <w:rPr>
          <w:rFonts w:ascii="Times New Roman" w:hAnsi="Times New Roman"/>
          <w:szCs w:val="24"/>
        </w:rPr>
        <w:t>т</w:t>
      </w:r>
      <w:r w:rsidRPr="00395939">
        <w:rPr>
          <w:rFonts w:ascii="Times New Roman" w:hAnsi="Times New Roman"/>
          <w:szCs w:val="24"/>
        </w:rPr>
        <w:t>ся в порядке, предусмотренном для расторжения Договора страхования по инициативе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 xml:space="preserve">вателя п.7.13;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9.1.3. изменять в течение срока действия Договора страхования программу страхования или иные условия Договора страхования, заключая дополнительные соглашения к Договору страхования и уплачивая, в случае необходимости, дополнительную страховую премию.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9.2. Страховщик имеет право: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9.2.1. проверять сообщенную Страхователем (Застрахованными) информацию, а также выполнение Страхователем (Застрахованными) требований и условий Договора страхования;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9.2.2. требовать признания Договора недействительным и применения последствий, предусмотренных законодательством, если после заключения Договора страхования будет уст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новлено, что Страхователь (Застрахованный) сообщил Страховщику заведомо ложные сведения об обстоятельствах, влияющих на степень страхового риска;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9.2.3. расторгать досрочно  Договор страхования при непоступлении очередного платежа страхового взноса, внесение которого просрочено, в соответствии с условиями Договора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вания, путем направления Страхователю соответствующего уведомления;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9.2.4. расторгать досрочно Договор страхования в отношении Застрахованного при выя</w:t>
      </w:r>
      <w:r w:rsidRPr="00395939">
        <w:rPr>
          <w:rFonts w:ascii="Times New Roman" w:hAnsi="Times New Roman"/>
          <w:szCs w:val="24"/>
        </w:rPr>
        <w:t>в</w:t>
      </w:r>
      <w:r w:rsidRPr="00395939">
        <w:rPr>
          <w:rFonts w:ascii="Times New Roman" w:hAnsi="Times New Roman"/>
          <w:szCs w:val="24"/>
        </w:rPr>
        <w:t>лении у него заболеваний и состояний, лечение которых (в том числе и сопутствующих забол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ваний) не может быть осуществлено в медицинских организациях, сотрудничающих со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ховщиком;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9.2.5. расторгать досрочно Договор страхования в отношении Застрахованного в случаях его систематической</w:t>
      </w:r>
      <w:r w:rsidRPr="00395939">
        <w:rPr>
          <w:rStyle w:val="a6"/>
          <w:rFonts w:ascii="Times New Roman" w:hAnsi="Times New Roman"/>
          <w:szCs w:val="24"/>
        </w:rPr>
        <w:footnoteReference w:id="9"/>
      </w:r>
      <w:r w:rsidRPr="00395939">
        <w:rPr>
          <w:rFonts w:ascii="Times New Roman" w:hAnsi="Times New Roman"/>
          <w:szCs w:val="24"/>
        </w:rPr>
        <w:t xml:space="preserve"> неявки на заранее согласованные с медицинской организацией процедуры, приемы и исследования, необоснованных вызовах скорой медицинской помощи (СМП), нар</w:t>
      </w:r>
      <w:r w:rsidRPr="00395939">
        <w:rPr>
          <w:rFonts w:ascii="Times New Roman" w:hAnsi="Times New Roman"/>
          <w:szCs w:val="24"/>
        </w:rPr>
        <w:t>у</w:t>
      </w:r>
      <w:r w:rsidRPr="00395939">
        <w:rPr>
          <w:rFonts w:ascii="Times New Roman" w:hAnsi="Times New Roman"/>
          <w:szCs w:val="24"/>
        </w:rPr>
        <w:lastRenderedPageBreak/>
        <w:t>шениях лечебного режима, невыполнении медицинских предписаний и рекомендаций врачебн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 xml:space="preserve">го персонала;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9.2.6. выставлять Страхователю счет на компенсацию расходов, возникших в связи с н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явкой Застрахованного на заранее согласованные с медицинской организацией процедуры, пр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емы и исследования, счет на уплату штрафа в связи с необоснованным вызовом скорой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 xml:space="preserve">цинской помощи, а также в связи </w:t>
      </w:r>
      <w:r w:rsidRPr="00395939">
        <w:rPr>
          <w:rFonts w:ascii="Times New Roman" w:hAnsi="Times New Roman"/>
          <w:szCs w:val="24"/>
          <w:lang w:val="en-US"/>
        </w:rPr>
        <w:t>c</w:t>
      </w:r>
      <w:r w:rsidRPr="00395939">
        <w:rPr>
          <w:rFonts w:ascii="Times New Roman" w:hAnsi="Times New Roman"/>
          <w:szCs w:val="24"/>
        </w:rPr>
        <w:t xml:space="preserve"> использованием страхового полиса/карточки незастрахова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ным лицом.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9.2.7. в случае неуплаты Страхователем штрафа, в соответствии с п.п. 9.6.3., 9.6.8,  за нарушения Застрахованным лицом его обязанностей по Договору страхования, предусмотре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ных настоящими Правилами, в течение 1 (одного) месяца с момента выставления соответству</w:t>
      </w:r>
      <w:r w:rsidRPr="00395939">
        <w:rPr>
          <w:rFonts w:ascii="Times New Roman" w:hAnsi="Times New Roman"/>
          <w:szCs w:val="24"/>
        </w:rPr>
        <w:t>ю</w:t>
      </w:r>
      <w:r w:rsidRPr="00395939">
        <w:rPr>
          <w:rFonts w:ascii="Times New Roman" w:hAnsi="Times New Roman"/>
          <w:szCs w:val="24"/>
        </w:rPr>
        <w:t>щего счета Страховщик имеет право расторгнуть Договор страхования в отношении этого З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страхованного в одностороннем порядке, путем направления Застрахованному соответствующ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го уведомления о расторжении.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9.2.8. досрочно расторгнуть договор страхования в отношении Застрахованного в случае, если будет установлено, что Застрахованный передал другому лицу свой страховой полис (стр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ховую карточку или пропуск в медицинскую организацию) с целью получения последним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цинской помощи, предусмотренной программой страхования Застрахованным. Если Застрах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ванным является Страхователь, то Страховщик расторгает договор без возврата страховой пр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 xml:space="preserve">мии (страховых взносов);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9.2.9. по согласованию со Страхователем изменять программу страхования в случае пр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кращения взаимоотношений с медицинской организацией, предусмотренной Договором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вания.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9.3.</w:t>
      </w:r>
      <w:r w:rsidRPr="00395939">
        <w:rPr>
          <w:rFonts w:ascii="Times New Roman" w:hAnsi="Times New Roman"/>
          <w:szCs w:val="24"/>
        </w:rPr>
        <w:t xml:space="preserve"> </w:t>
      </w:r>
      <w:r w:rsidRPr="00395939">
        <w:rPr>
          <w:rFonts w:ascii="Times New Roman" w:hAnsi="Times New Roman"/>
          <w:b/>
          <w:szCs w:val="24"/>
        </w:rPr>
        <w:t xml:space="preserve">Застрахованный имеет право: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9.3.1. требовать предоставления медицинских и иных услуг в соответствии с условиями Договора страхования, а также ставить в известность Страховщика о непредоставлении  таких услуг, предоставлении неполных или некачественных услуг;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9.3.2. получать дубликат страхового полиса, программы страхования, страховой карточки или пропуска в медицинскую организацию в случае их утраты;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 xml:space="preserve">9.3.3. получать разъяснения о Правилах страхования и условиях Договора страхования, порядке предоставления услуг;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9.4.</w:t>
      </w:r>
      <w:r w:rsidRPr="00395939">
        <w:rPr>
          <w:rFonts w:ascii="Times New Roman" w:hAnsi="Times New Roman"/>
          <w:szCs w:val="24"/>
        </w:rPr>
        <w:t xml:space="preserve"> </w:t>
      </w:r>
      <w:r w:rsidRPr="00395939">
        <w:rPr>
          <w:rFonts w:ascii="Times New Roman" w:hAnsi="Times New Roman"/>
          <w:b/>
          <w:szCs w:val="24"/>
        </w:rPr>
        <w:t xml:space="preserve">Страхователь обязан: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9.4.1. уплатить страховую премию (страховые взносы) в определенные Договором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хования сроки и в установленном Договором страхования размере;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9.4.2. представлять Страховщику необходимые для заключения Договора страхования д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стоверные сведения, а также иную необходимую информацию, связанную с исполнением Дог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 xml:space="preserve">вора страхования, подтвержденную в порядке, определяемом законодательством;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9.4.3. доводить до сведения Застрахованных информацию об условиях Договора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вания, Правилах добровольного медицинского страхования, программах страхования и порядке предоставления услуг. Получение Застрахованными данной информации должно быть подтве</w:t>
      </w:r>
      <w:r w:rsidRPr="00395939">
        <w:rPr>
          <w:rFonts w:ascii="Times New Roman" w:hAnsi="Times New Roman"/>
          <w:szCs w:val="24"/>
        </w:rPr>
        <w:t>р</w:t>
      </w:r>
      <w:r w:rsidRPr="00395939">
        <w:rPr>
          <w:rFonts w:ascii="Times New Roman" w:hAnsi="Times New Roman"/>
          <w:szCs w:val="24"/>
        </w:rPr>
        <w:t xml:space="preserve">ждено подписью;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9.4.4. получать согласие застрахованных лиц при их исключении из числа Застрахова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ных по Договору страхования;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9.4.5. компенсировать расходы Страховщика, возникшие в связи с неявкой Застрахова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ного на заранее согласованные с медицинской организацией процедуры, приемы и исследов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ния, а также уплатить штраф в связи с необоснованным вызовом скорой медицинской помощи при условии выставления соответствующего счета Страховщиком.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lastRenderedPageBreak/>
        <w:t>9.4.6. уплатить Страховщику штраф в размере трехкратной стоимости услуг, оказанных лицу, необоснованно воспользовавшемуся страховым полисом и/или страховой карточкой З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страхованного, при условии выставления соответствующего счета Страховщиком.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9.5. Страховщик обязан: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9.5.1. ознакомить и вручить Страхователю  настоящие  Правила и программу  (програ</w:t>
      </w:r>
      <w:r w:rsidRPr="00395939">
        <w:rPr>
          <w:rFonts w:ascii="Times New Roman" w:hAnsi="Times New Roman"/>
          <w:szCs w:val="24"/>
        </w:rPr>
        <w:t>м</w:t>
      </w:r>
      <w:r w:rsidRPr="00395939">
        <w:rPr>
          <w:rFonts w:ascii="Times New Roman" w:hAnsi="Times New Roman"/>
          <w:szCs w:val="24"/>
        </w:rPr>
        <w:t>мы) страхования;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9.5.2. выдавать Страхователю для каждого Застрахованного лица страховой полис, пр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грамму страхования, страховую карточку и пропуск в медицинскую организацию (при необх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димости), а при их утрате – дубликаты;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9.5.3. производить страховые выплаты при наступлении страховых случаев в порядке, установленном настоящими Правилами и договором страхования;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9.5.4. обеспечивать конфиденциальность в отношениях со Страхователем (Застрахова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ными) в соответствии со ст. 13 Федерального закона от 21.11.2011 № 323-ФЗ «Об основах охр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ны здоровья  граждан в Российской Федерации». Информация о диагнозах заболеваний Застр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хованных, их обращениях за медицинской помощью и ее объеме может быть представлена Страхователю только по письменному разрешению Застрахованных;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9.5.5. контролировать объем, сроки и качество медицинской помощи, оказанной Застр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хованному лицу в российских медицинских организациях, в которых медицинская помощь была организована Страховщиком.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9.5.6 принять меры, направленные на предоставление Застрахованному медицинской п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мощи, в которой было необоснованно отказано либо помощь была оказана неполно или некач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ственно той  медицинской организацией, где такая медицинская помощь должна была быть о</w:t>
      </w:r>
      <w:r w:rsidRPr="00395939">
        <w:rPr>
          <w:rFonts w:ascii="Times New Roman" w:hAnsi="Times New Roman"/>
          <w:szCs w:val="24"/>
        </w:rPr>
        <w:t>р</w:t>
      </w:r>
      <w:r w:rsidRPr="00395939">
        <w:rPr>
          <w:rFonts w:ascii="Times New Roman" w:hAnsi="Times New Roman"/>
          <w:szCs w:val="24"/>
        </w:rPr>
        <w:t xml:space="preserve">ганизована Страховщиком.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9.5.7. содействовать Застрахованному по его письменному заявлению в составлении и</w:t>
      </w:r>
      <w:r w:rsidRPr="00395939">
        <w:rPr>
          <w:rFonts w:ascii="Times New Roman" w:hAnsi="Times New Roman"/>
          <w:szCs w:val="24"/>
        </w:rPr>
        <w:t>с</w:t>
      </w:r>
      <w:r w:rsidRPr="00395939">
        <w:rPr>
          <w:rFonts w:ascii="Times New Roman" w:hAnsi="Times New Roman"/>
          <w:szCs w:val="24"/>
        </w:rPr>
        <w:t>кового заявления, связанного с качеством оказанной ему в рамках договора страхования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цинской помощи, а также в получении за счет страховщика результатов медицинской эксперт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зы, подтверждающей оказание Застрахованному неполной или некачественной медицинской помощи.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9.5.8. в случае необоснованного отказа медицинской организации в предоставлении З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страхованному услуг, предусмотренных условиями Договора страхования, неполного или нек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чественного оказания услуг, выплатить Застрахованному штраф в размере до 200% стоимости неполностью или некачественно оказанных услуг. Выплата производится на основании  пис</w:t>
      </w:r>
      <w:r w:rsidRPr="00395939">
        <w:rPr>
          <w:rFonts w:ascii="Times New Roman" w:hAnsi="Times New Roman"/>
          <w:szCs w:val="24"/>
        </w:rPr>
        <w:t>ь</w:t>
      </w:r>
      <w:r w:rsidRPr="00395939">
        <w:rPr>
          <w:rFonts w:ascii="Times New Roman" w:hAnsi="Times New Roman"/>
          <w:szCs w:val="24"/>
        </w:rPr>
        <w:t>менного заявления Застрахованного.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Обоснованность претензий Застрахованного определяется Страховщиком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9.6.</w:t>
      </w:r>
      <w:r w:rsidRPr="00395939">
        <w:rPr>
          <w:rFonts w:ascii="Times New Roman" w:hAnsi="Times New Roman"/>
          <w:b/>
          <w:szCs w:val="24"/>
        </w:rPr>
        <w:tab/>
        <w:t>Застрахованный обязан: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9.6.1. представлять Страховщику необходимые для заключения Договора страхования д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стоверные сведения, а также иную необходимую информацию, связанную с исполнением Дог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вора страхования;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9.6.2. при получении страховой документации удостоверять личной подписью факт озн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комления с Правилами страхования, программой страхования и порядком организации медици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 xml:space="preserve">ской помощи;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9.6.3. заботиться о сохранности страховых документов и не передавать их другим лицам с целью получения ими медицинских услуг;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9.6.4. при утрате страхового полиса, страховой карточки или пропуска в медицинскую о</w:t>
      </w:r>
      <w:r w:rsidRPr="00395939">
        <w:rPr>
          <w:rFonts w:ascii="Times New Roman" w:hAnsi="Times New Roman"/>
          <w:szCs w:val="24"/>
        </w:rPr>
        <w:t>р</w:t>
      </w:r>
      <w:r w:rsidRPr="00395939">
        <w:rPr>
          <w:rFonts w:ascii="Times New Roman" w:hAnsi="Times New Roman"/>
          <w:szCs w:val="24"/>
        </w:rPr>
        <w:t>ганизацию незамедлительно извещать об этом Страховщика;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lastRenderedPageBreak/>
        <w:t>9.6.5. сообщать своевременно Страховщику об изменении своей фамилии или фактич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ского места жительства;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9.6.6. предоставлять Страховщику право на ознакомление с медицинской документацией из любых медицинских и иных организаций для решения вопросов, связанных с реализацией Договора страхования и оплатой оказанных Застрахованному услуг;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9.6.7. находясь на лечении, соблюдать режим лечения, в том числе определенный на п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риод его временной нетрудоспос</w:t>
      </w:r>
      <w:bookmarkStart w:id="17" w:name="_GoBack"/>
      <w:bookmarkEnd w:id="17"/>
      <w:r w:rsidRPr="00395939">
        <w:rPr>
          <w:rFonts w:ascii="Times New Roman" w:hAnsi="Times New Roman"/>
          <w:szCs w:val="24"/>
        </w:rPr>
        <w:t>обности, и правила поведения пациента в медицинских орган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зациях.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9.6.8. за необоснованный вызов Застрахованным лицом (его представителем) на дом вр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ча, бригады скорой или неотложной медицинской помощи, а также необоснованное использов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ние санитарных транспортных средств Застрахованный уплачивает Страховщику (если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 xml:space="preserve">ховщик предъявил такое требование) штраф в размере трехкратной стоимости таких услуг.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Вызов на дом врача, скорой или неотложной медицинской помощи и использование сан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 xml:space="preserve">тарного транспорта считается необоснованным, если: </w:t>
      </w:r>
    </w:p>
    <w:p w:rsidR="00AB135D" w:rsidRPr="00395939" w:rsidRDefault="00AB135D" w:rsidP="00AB135D">
      <w:pPr>
        <w:pStyle w:val="Iniiaiieoaeno"/>
        <w:numPr>
          <w:ilvl w:val="0"/>
          <w:numId w:val="25"/>
        </w:numPr>
        <w:tabs>
          <w:tab w:val="clear" w:pos="360"/>
          <w:tab w:val="num" w:pos="540"/>
        </w:tabs>
        <w:ind w:left="54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вызов осуществлен Застрахованным для медицинского обслуживания незастрахованного лица,</w:t>
      </w:r>
    </w:p>
    <w:p w:rsidR="00AB135D" w:rsidRPr="00395939" w:rsidRDefault="00AB135D" w:rsidP="00AB135D">
      <w:pPr>
        <w:pStyle w:val="Iniiaiieoaeno"/>
        <w:numPr>
          <w:ilvl w:val="0"/>
          <w:numId w:val="25"/>
        </w:numPr>
        <w:tabs>
          <w:tab w:val="clear" w:pos="360"/>
          <w:tab w:val="num" w:pos="540"/>
        </w:tabs>
        <w:ind w:left="54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при вызове, осуществленном Застрахованным или лицом, действующим в его интересах, преднамеренно представлена искаженная информация, касающаяся необходимости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цинского обслуживания и/или места пребывания Застрахованного,</w:t>
      </w:r>
    </w:p>
    <w:p w:rsidR="00AB135D" w:rsidRPr="00395939" w:rsidRDefault="00AB135D" w:rsidP="00AB135D">
      <w:pPr>
        <w:pStyle w:val="Iniiaiieoaeno"/>
        <w:numPr>
          <w:ilvl w:val="0"/>
          <w:numId w:val="25"/>
        </w:numPr>
        <w:tabs>
          <w:tab w:val="clear" w:pos="360"/>
          <w:tab w:val="num" w:pos="540"/>
        </w:tabs>
        <w:ind w:left="54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вызов осуществлен не в медицинских целях,</w:t>
      </w:r>
    </w:p>
    <w:p w:rsidR="00AB135D" w:rsidRPr="00395939" w:rsidRDefault="00AB135D" w:rsidP="00AB135D">
      <w:pPr>
        <w:pStyle w:val="Iniiaiieoaeno"/>
        <w:numPr>
          <w:ilvl w:val="0"/>
          <w:numId w:val="25"/>
        </w:numPr>
        <w:tabs>
          <w:tab w:val="clear" w:pos="360"/>
          <w:tab w:val="num" w:pos="540"/>
        </w:tabs>
        <w:ind w:left="54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вызов осуществлен к Застрахованному, находящемуся в состоянии алко</w:t>
      </w:r>
      <w:r w:rsidRPr="00395939">
        <w:rPr>
          <w:rFonts w:ascii="Times New Roman" w:hAnsi="Times New Roman"/>
        </w:rPr>
        <w:t>гольного, наркот</w:t>
      </w:r>
      <w:r w:rsidRPr="00395939">
        <w:rPr>
          <w:rFonts w:ascii="Times New Roman" w:hAnsi="Times New Roman"/>
        </w:rPr>
        <w:t>и</w:t>
      </w:r>
      <w:r w:rsidRPr="00395939">
        <w:rPr>
          <w:rFonts w:ascii="Times New Roman" w:hAnsi="Times New Roman"/>
        </w:rPr>
        <w:t>ческого или иного токсического опьянения или остаточных явлений такого опьянения</w:t>
      </w:r>
      <w:r w:rsidRPr="00395939">
        <w:rPr>
          <w:rFonts w:ascii="Times New Roman" w:hAnsi="Times New Roman"/>
          <w:szCs w:val="24"/>
        </w:rPr>
        <w:t>,</w:t>
      </w:r>
    </w:p>
    <w:p w:rsidR="00AB135D" w:rsidRPr="00395939" w:rsidRDefault="00AB135D" w:rsidP="00AB135D">
      <w:pPr>
        <w:pStyle w:val="Iniiaiieoaeno"/>
        <w:numPr>
          <w:ilvl w:val="0"/>
          <w:numId w:val="25"/>
        </w:numPr>
        <w:tabs>
          <w:tab w:val="clear" w:pos="360"/>
          <w:tab w:val="num" w:pos="540"/>
        </w:tabs>
        <w:ind w:left="54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при вызове Застрахованный отсутствует по указанному адресу или отказывается от осмо</w:t>
      </w:r>
      <w:r w:rsidRPr="00395939">
        <w:rPr>
          <w:rFonts w:ascii="Times New Roman" w:hAnsi="Times New Roman"/>
          <w:szCs w:val="24"/>
        </w:rPr>
        <w:t>т</w:t>
      </w:r>
      <w:r w:rsidRPr="00395939">
        <w:rPr>
          <w:rFonts w:ascii="Times New Roman" w:hAnsi="Times New Roman"/>
          <w:szCs w:val="24"/>
        </w:rPr>
        <w:t>ра,</w:t>
      </w:r>
    </w:p>
    <w:p w:rsidR="00AB135D" w:rsidRPr="00395939" w:rsidRDefault="00AB135D" w:rsidP="00AB135D">
      <w:pPr>
        <w:pStyle w:val="Iniiaiieoaeno"/>
        <w:numPr>
          <w:ilvl w:val="0"/>
          <w:numId w:val="25"/>
        </w:numPr>
        <w:tabs>
          <w:tab w:val="clear" w:pos="360"/>
          <w:tab w:val="num" w:pos="540"/>
        </w:tabs>
        <w:ind w:left="540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вызов осуществлен к Застрахованному, не нуждающемуся в оказании экстренной или нео</w:t>
      </w:r>
      <w:r w:rsidRPr="00395939">
        <w:rPr>
          <w:rFonts w:ascii="Times New Roman" w:hAnsi="Times New Roman"/>
          <w:szCs w:val="24"/>
        </w:rPr>
        <w:t>т</w:t>
      </w:r>
      <w:r w:rsidRPr="00395939">
        <w:rPr>
          <w:rFonts w:ascii="Times New Roman" w:hAnsi="Times New Roman"/>
          <w:szCs w:val="24"/>
        </w:rPr>
        <w:t>ложной медицинской помощи (с целью получения плановых медицинских манипуляций и пр.).</w:t>
      </w: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bookmarkStart w:id="18" w:name="_Ref484425981"/>
      <w:bookmarkStart w:id="19" w:name="_Toc120779344"/>
      <w:bookmarkStart w:id="20" w:name="_Toc121632634"/>
      <w:r w:rsidRPr="00395939">
        <w:rPr>
          <w:rFonts w:ascii="Times New Roman" w:hAnsi="Times New Roman"/>
          <w:sz w:val="24"/>
          <w:szCs w:val="24"/>
        </w:rPr>
        <w:t>10. ПОРЯДОК ОРГАНИЗАЦИИ МЕДИЦИНСКОЙ ПОМОЩИ</w:t>
      </w:r>
      <w:bookmarkEnd w:id="18"/>
      <w:bookmarkEnd w:id="19"/>
      <w:bookmarkEnd w:id="20"/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10.1. Для получения предусмотренной договором (программой) страхования медицинской и иной помощи Застрахованный обращается в медицинскую организацию (или иному участнику страхования), предусмотренную Договором (программой) страхования либо к Страховщику в порядке, определенном Договором страхования.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10.2. При отсутствии возможности оказания услуг, предусмотренных программой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вания, в организации, определенной в Договоре страхования, Страховщик организует их выпо</w:t>
      </w:r>
      <w:r w:rsidRPr="00395939">
        <w:rPr>
          <w:rFonts w:ascii="Times New Roman" w:hAnsi="Times New Roman"/>
          <w:szCs w:val="24"/>
        </w:rPr>
        <w:t>л</w:t>
      </w:r>
      <w:r w:rsidRPr="00395939">
        <w:rPr>
          <w:rFonts w:ascii="Times New Roman" w:hAnsi="Times New Roman"/>
          <w:szCs w:val="24"/>
        </w:rPr>
        <w:t>нение в иной медицинской организации. При этом выбор медицинской организации производи</w:t>
      </w:r>
      <w:r w:rsidRPr="00395939">
        <w:rPr>
          <w:rFonts w:ascii="Times New Roman" w:hAnsi="Times New Roman"/>
          <w:szCs w:val="24"/>
        </w:rPr>
        <w:t>т</w:t>
      </w:r>
      <w:r w:rsidRPr="00395939">
        <w:rPr>
          <w:rFonts w:ascii="Times New Roman" w:hAnsi="Times New Roman"/>
          <w:szCs w:val="24"/>
        </w:rPr>
        <w:t>ся Страховщиком.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10.3. Медицинская помощь оказывается Застрахованному в соответствии с режимом 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боты медицинской организации.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10.4. В случае выявления у Застрахованного заболеваний и состояний, при которых леч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ние не может быть осуществлено в медицинских организациях, сотрудничающих со Страховщ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ком, Страховщик оказывает содействие в направлении Застрахованного в специализированное медицинское учреждение. При этом Страховщик не компенсирует расходы по оплате медици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ских услуг, оказанных Застрахованному в этих медицинских организациях, если Договором не предусмотрено иное.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6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10.5 Страховщик имеет право организовывать экстренную медицинскую помощь Застр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хованным по жизненным показаниям с привлечением муниципальной медицины (скорая мед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цинская помощь «03»; госпитализация в ближайший стационар и пр.) с дальнейшей организац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lastRenderedPageBreak/>
        <w:t>ей перевода по желанию Страхователя (Застрахованного) и при отсутствии медицинских прот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вопоказаний в одно из медицинских учреждений, предусмотренных Договором страхования.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10.6. Вся необходимая медицинская документация - листки нетрудоспособности, рецепты (кроме льготных и бесплатных), выписные эпикризы и иная аналогичная документация - выд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ется Застрахованным на общих основаниях согласно действующему законодательству Росси</w:t>
      </w:r>
      <w:r w:rsidRPr="00395939">
        <w:rPr>
          <w:rFonts w:ascii="Times New Roman" w:hAnsi="Times New Roman"/>
          <w:szCs w:val="24"/>
        </w:rPr>
        <w:t>й</w:t>
      </w:r>
      <w:r w:rsidRPr="00395939">
        <w:rPr>
          <w:rFonts w:ascii="Times New Roman" w:hAnsi="Times New Roman"/>
          <w:szCs w:val="24"/>
        </w:rPr>
        <w:t>ской Федерации.</w:t>
      </w: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r w:rsidRPr="00395939">
        <w:rPr>
          <w:rFonts w:ascii="Times New Roman" w:hAnsi="Times New Roman"/>
          <w:sz w:val="24"/>
          <w:szCs w:val="24"/>
        </w:rPr>
        <w:t>11. ПОРЯДОК И УСЛОВИЯ ОСУЩЕСТВЛЕНИЯ СТРАХОВОЙ ВЫПЛАТЫ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11.1. Страховая выплата по договору страхования осуществляется Страховщиком в виде оплаты стоимости медицинской и иной  помощи непосредственно (или через поверенного, аге</w:t>
      </w:r>
      <w:r w:rsidRPr="00395939">
        <w:rPr>
          <w:rFonts w:ascii="Times New Roman" w:hAnsi="Times New Roman"/>
          <w:szCs w:val="24"/>
        </w:rPr>
        <w:t>н</w:t>
      </w:r>
      <w:r w:rsidRPr="00395939">
        <w:rPr>
          <w:rFonts w:ascii="Times New Roman" w:hAnsi="Times New Roman"/>
          <w:szCs w:val="24"/>
        </w:rPr>
        <w:t>та, комиссионера) в медицинскую организацию (или другому участнику страхования) по их сч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там в течение 60 календарных дней после получения счета при условии подписания акта выпо</w:t>
      </w:r>
      <w:r w:rsidRPr="00395939">
        <w:rPr>
          <w:rFonts w:ascii="Times New Roman" w:hAnsi="Times New Roman"/>
          <w:szCs w:val="24"/>
        </w:rPr>
        <w:t>л</w:t>
      </w:r>
      <w:r w:rsidRPr="00395939">
        <w:rPr>
          <w:rFonts w:ascii="Times New Roman" w:hAnsi="Times New Roman"/>
          <w:szCs w:val="24"/>
        </w:rPr>
        <w:t xml:space="preserve">ненных работ, если иное не установлено договором с медицинской организацией (или другим участником страхования).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11.2. Оплата стоимости медицинской помощи осуществляется на базе договора в пис</w:t>
      </w:r>
      <w:r w:rsidRPr="00395939">
        <w:rPr>
          <w:rFonts w:ascii="Times New Roman" w:hAnsi="Times New Roman"/>
          <w:szCs w:val="24"/>
        </w:rPr>
        <w:t>ь</w:t>
      </w:r>
      <w:r w:rsidRPr="00395939">
        <w:rPr>
          <w:rFonts w:ascii="Times New Roman" w:hAnsi="Times New Roman"/>
          <w:szCs w:val="24"/>
        </w:rPr>
        <w:t>менной форме, заключенного в соответствии с пунктом 2 статьи 434 Гражданского кодекса Ро</w:t>
      </w:r>
      <w:r w:rsidRPr="00395939">
        <w:rPr>
          <w:rFonts w:ascii="Times New Roman" w:hAnsi="Times New Roman"/>
          <w:szCs w:val="24"/>
        </w:rPr>
        <w:t>с</w:t>
      </w:r>
      <w:r w:rsidRPr="00395939">
        <w:rPr>
          <w:rFonts w:ascii="Times New Roman" w:hAnsi="Times New Roman"/>
          <w:szCs w:val="24"/>
        </w:rPr>
        <w:t>сийской Федерации.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11.3. Для получения предусмотренной договором (программой) страхования медицинской или иной помощи Застрахованный вправе с предварительного согласия (устного или письменн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го) Страховщика обратиться в согласованную медицинскую организацию (фармацевтическую или иную организацию) и самостоятельно оплатить стоимость предусмотренных программой страхования медицинских и иных услуг, лекарственных препаратов.</w:t>
      </w:r>
    </w:p>
    <w:p w:rsidR="00AB135D" w:rsidRPr="00395939" w:rsidRDefault="00AB135D" w:rsidP="00AB135D">
      <w:pPr>
        <w:ind w:firstLine="709"/>
        <w:jc w:val="both"/>
      </w:pPr>
      <w:r w:rsidRPr="00395939">
        <w:t>11.3.1. В этом случае страховая выплата осуществляется Страховщиком в виде возмещ</w:t>
      </w:r>
      <w:r w:rsidRPr="00395939">
        <w:t>е</w:t>
      </w:r>
      <w:r w:rsidRPr="00395939">
        <w:t>ния Застрахованному его личных средств, израсходованных на получение медицинской помощи. Для получения возмещения Застрахованному необходимо предъявить Страховщику заявление установленного образца с приложением</w:t>
      </w:r>
      <w:r w:rsidRPr="00395939">
        <w:rPr>
          <w:rStyle w:val="a6"/>
        </w:rPr>
        <w:footnoteReference w:id="10"/>
      </w:r>
      <w:r w:rsidRPr="00395939">
        <w:t>:</w:t>
      </w:r>
    </w:p>
    <w:p w:rsidR="00AB135D" w:rsidRPr="00395939" w:rsidRDefault="00AB135D" w:rsidP="00AB135D">
      <w:pPr>
        <w:ind w:firstLine="709"/>
        <w:jc w:val="both"/>
      </w:pPr>
      <w:r w:rsidRPr="00395939">
        <w:t xml:space="preserve">- оригинала кассового чека с квитанцией к приходному кассовому ордеру или копии бланка строгой отчетности, приравненного к кассовому чеку, </w:t>
      </w:r>
    </w:p>
    <w:p w:rsidR="00AB135D" w:rsidRPr="00395939" w:rsidRDefault="00AB135D" w:rsidP="00AB135D">
      <w:pPr>
        <w:ind w:firstLine="709"/>
        <w:jc w:val="both"/>
      </w:pPr>
      <w:r w:rsidRPr="00395939">
        <w:t xml:space="preserve">- оплаченного счета с указанием медицинской организации, перечня оказанных услуг и их стоимости, </w:t>
      </w:r>
    </w:p>
    <w:p w:rsidR="00AB135D" w:rsidRPr="00395939" w:rsidRDefault="00AB135D" w:rsidP="00AB135D">
      <w:pPr>
        <w:ind w:firstLine="709"/>
        <w:jc w:val="both"/>
      </w:pPr>
      <w:r w:rsidRPr="00395939">
        <w:t>- направления на лечение, выписки из медицинской карты амбулаторного или стациона</w:t>
      </w:r>
      <w:r w:rsidRPr="00395939">
        <w:t>р</w:t>
      </w:r>
      <w:r w:rsidRPr="00395939">
        <w:t>ного больного,</w:t>
      </w:r>
    </w:p>
    <w:p w:rsidR="00AB135D" w:rsidRPr="00395939" w:rsidRDefault="00AB135D" w:rsidP="00AB135D">
      <w:pPr>
        <w:ind w:firstLine="709"/>
        <w:jc w:val="both"/>
      </w:pPr>
      <w:r w:rsidRPr="00395939">
        <w:t>- врачебного отчета по установленной Страховщиком форме,</w:t>
      </w:r>
    </w:p>
    <w:p w:rsidR="00AB135D" w:rsidRPr="00395939" w:rsidRDefault="00AB135D" w:rsidP="00AB135D">
      <w:pPr>
        <w:ind w:firstLine="709"/>
        <w:jc w:val="both"/>
      </w:pPr>
      <w:r w:rsidRPr="00395939">
        <w:t>- копии документа, удостоверяющего личность Застрахованного,</w:t>
      </w:r>
    </w:p>
    <w:p w:rsidR="00AB135D" w:rsidRPr="00395939" w:rsidRDefault="00AB135D" w:rsidP="00AB135D">
      <w:pPr>
        <w:ind w:firstLine="709"/>
        <w:jc w:val="both"/>
      </w:pPr>
      <w:r w:rsidRPr="00395939">
        <w:t>- копии страхового полиса или договора страхования</w:t>
      </w:r>
    </w:p>
    <w:p w:rsidR="00AB135D" w:rsidRPr="00395939" w:rsidRDefault="00AB135D" w:rsidP="00AB135D">
      <w:pPr>
        <w:ind w:firstLine="709"/>
        <w:jc w:val="both"/>
      </w:pPr>
      <w:r w:rsidRPr="00395939">
        <w:t>Страховщик вправе сократить вышеизложенный перечень документов.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11.3.2. Заявление Застрахованного принимается в срок не позднее  трех месяцев после п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лучения им медицинских услуг. Возмещение или отказ в страховой выплате производится в т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 xml:space="preserve">чение 15-ти рабочих дней после получения от Застрахованного всей необходимой документации, предусмотренной настоящими Правилами. 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11.3.3. Сумма возмещения, если иное не установлено Договором страхования, определ</w:t>
      </w:r>
      <w:r w:rsidRPr="00395939">
        <w:rPr>
          <w:rFonts w:ascii="Times New Roman" w:hAnsi="Times New Roman"/>
          <w:szCs w:val="24"/>
        </w:rPr>
        <w:t>я</w:t>
      </w:r>
      <w:r w:rsidRPr="00395939">
        <w:rPr>
          <w:rFonts w:ascii="Times New Roman" w:hAnsi="Times New Roman"/>
          <w:szCs w:val="24"/>
        </w:rPr>
        <w:t>ется исходя из расчета средней стоимости аналогичных услуг в медицинских организациях, ук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занных в программе страхования. Предъявленные к возмещению расходы,  не превышающие средней стоимости аналогичных услуг в медицинских организациях, определенных Договором страхования, возмещаются полностью.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11.4. В Договоре страхования может быть установлена условная, безусловная или вр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>менная франшиза.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lastRenderedPageBreak/>
        <w:t>Условная франшиза освобождает Страховщика от страховой выплаты, если её размер не превышает размер франшизы.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Безусловная франшиза уменьшает размер страховой выплаты на размер франшизы.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Временная франшиза – период времени, в течение которого медицинская помощь, опр</w:t>
      </w:r>
      <w:r w:rsidRPr="00395939">
        <w:rPr>
          <w:rFonts w:ascii="Times New Roman" w:hAnsi="Times New Roman"/>
          <w:szCs w:val="24"/>
        </w:rPr>
        <w:t>е</w:t>
      </w:r>
      <w:r w:rsidRPr="00395939">
        <w:rPr>
          <w:rFonts w:ascii="Times New Roman" w:hAnsi="Times New Roman"/>
          <w:szCs w:val="24"/>
        </w:rPr>
        <w:t xml:space="preserve">деленная программой страхования, оказывается за счет Застрахованного и оплате Страховщиком не подлежит.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Размер франшизы определяется Страховщиком и Страхователем по их усмотрению.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before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11.5. Страховщик имеет право отказать в страховой выплате: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color w:val="0000FF"/>
          <w:szCs w:val="24"/>
        </w:rPr>
      </w:pPr>
      <w:r w:rsidRPr="00395939">
        <w:rPr>
          <w:rFonts w:ascii="Times New Roman" w:hAnsi="Times New Roman"/>
          <w:szCs w:val="24"/>
        </w:rPr>
        <w:t>11.5.1 в случае если расходы, возникли по окончании срока действия Договора страхов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ния, за исключением расходов, связанных с экстренной госпитализацией Застрахованного, начавшейся в течение срока действия Договора страхования и до момента выписки из стацион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ра; а также в случае, если экстренная или плановая госпитализация Застрахованного началась до начала срока страхования по Договору страхования, в том числе за период такой госпитализ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ции, который попадает на срок действия страхования;</w:t>
      </w:r>
      <w:r w:rsidRPr="00395939">
        <w:rPr>
          <w:rFonts w:ascii="Times New Roman" w:hAnsi="Times New Roman"/>
          <w:color w:val="0000FF"/>
          <w:szCs w:val="24"/>
        </w:rPr>
        <w:t xml:space="preserve">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11.5.2. если расходы связаны с повторным выполнением исследований для плановой го</w:t>
      </w:r>
      <w:r w:rsidRPr="00395939">
        <w:rPr>
          <w:rFonts w:ascii="Times New Roman" w:hAnsi="Times New Roman"/>
          <w:szCs w:val="24"/>
        </w:rPr>
        <w:t>с</w:t>
      </w:r>
      <w:r w:rsidRPr="00395939">
        <w:rPr>
          <w:rFonts w:ascii="Times New Roman" w:hAnsi="Times New Roman"/>
          <w:szCs w:val="24"/>
        </w:rPr>
        <w:t>питализации, не состоявшейся по инициативе Застрахованного;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11.5.3. в случае нарушения Застрахованным сроков, предусмотренных Договором страх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вания, для предоставления Страховщику заявления на страховое возмещение его личных средств, затраченных на приобретение медицинской помощи, предусмотренной программой страхования, если не будет доказано, что Страховщик своевременно узнал о наступлении стр</w:t>
      </w:r>
      <w:r w:rsidRPr="00395939">
        <w:rPr>
          <w:rFonts w:ascii="Times New Roman" w:hAnsi="Times New Roman"/>
          <w:szCs w:val="24"/>
        </w:rPr>
        <w:t>а</w:t>
      </w:r>
      <w:r w:rsidRPr="00395939">
        <w:rPr>
          <w:rFonts w:ascii="Times New Roman" w:hAnsi="Times New Roman"/>
          <w:szCs w:val="24"/>
        </w:rPr>
        <w:t>хового случая, либо, что отсутствие у Страховщика сведений об этом не могло сказаться на его обязанности выплатить страховое возмещение;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11.5.4. в случае, если обращение в медицинскую организацию, не предусмотренную пр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граммой страхования, не было согласовано со Страховщиком, или информирование Страховщ</w:t>
      </w:r>
      <w:r w:rsidRPr="00395939">
        <w:rPr>
          <w:rFonts w:ascii="Times New Roman" w:hAnsi="Times New Roman"/>
          <w:szCs w:val="24"/>
        </w:rPr>
        <w:t>и</w:t>
      </w:r>
      <w:r w:rsidRPr="00395939">
        <w:rPr>
          <w:rFonts w:ascii="Times New Roman" w:hAnsi="Times New Roman"/>
          <w:szCs w:val="24"/>
        </w:rPr>
        <w:t>ка о таком обращении было осуществлено в процессе получения медицинской помощи, если Д</w:t>
      </w:r>
      <w:r w:rsidRPr="00395939">
        <w:rPr>
          <w:rFonts w:ascii="Times New Roman" w:hAnsi="Times New Roman"/>
          <w:szCs w:val="24"/>
        </w:rPr>
        <w:t>о</w:t>
      </w:r>
      <w:r w:rsidRPr="00395939">
        <w:rPr>
          <w:rFonts w:ascii="Times New Roman" w:hAnsi="Times New Roman"/>
          <w:szCs w:val="24"/>
        </w:rPr>
        <w:t>говором страхования не предусмотрено иное.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</w:rPr>
      </w:pPr>
      <w:r w:rsidRPr="00395939">
        <w:rPr>
          <w:rFonts w:ascii="Times New Roman" w:hAnsi="Times New Roman"/>
        </w:rPr>
        <w:t>11.5.5. в других случаях, предусмотренных Гражданским кодексом Российской Федер</w:t>
      </w:r>
      <w:r w:rsidRPr="00395939">
        <w:rPr>
          <w:rFonts w:ascii="Times New Roman" w:hAnsi="Times New Roman"/>
        </w:rPr>
        <w:t>а</w:t>
      </w:r>
      <w:r w:rsidRPr="00395939">
        <w:rPr>
          <w:rFonts w:ascii="Times New Roman" w:hAnsi="Times New Roman"/>
        </w:rPr>
        <w:t>ции,  договором (программой) страхования.</w:t>
      </w:r>
      <w:bookmarkStart w:id="21" w:name="_Toc120779346"/>
      <w:bookmarkStart w:id="22" w:name="_Toc121632636"/>
    </w:p>
    <w:p w:rsidR="00AB135D" w:rsidRPr="00395939" w:rsidRDefault="00AB135D" w:rsidP="00AB135D">
      <w:pPr>
        <w:pStyle w:val="Iniiaiieoaeno"/>
        <w:numPr>
          <w:ilvl w:val="12"/>
          <w:numId w:val="0"/>
        </w:numPr>
        <w:spacing w:after="120"/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</w:rPr>
        <w:t>11.6. В</w:t>
      </w:r>
      <w:r w:rsidRPr="00395939">
        <w:rPr>
          <w:rFonts w:ascii="Times New Roman" w:hAnsi="Times New Roman"/>
          <w:szCs w:val="24"/>
        </w:rPr>
        <w:t xml:space="preserve">о всех случаях Страховщик не несет ответственности при изменении по желанию Застрахованного (вопреки рекомендациям врача) медицинских технологий, используемых при лечении, как основного заболевания, так и его осложнений. 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</w:pPr>
    </w:p>
    <w:p w:rsidR="00AB135D" w:rsidRPr="00395939" w:rsidRDefault="00AB135D" w:rsidP="00AB135D">
      <w:pPr>
        <w:pStyle w:val="1"/>
        <w:rPr>
          <w:rFonts w:ascii="Times New Roman" w:hAnsi="Times New Roman"/>
          <w:sz w:val="24"/>
          <w:szCs w:val="24"/>
        </w:rPr>
      </w:pPr>
      <w:r w:rsidRPr="00395939">
        <w:rPr>
          <w:rFonts w:ascii="Times New Roman" w:hAnsi="Times New Roman"/>
          <w:sz w:val="24"/>
          <w:szCs w:val="24"/>
        </w:rPr>
        <w:t>12. ПОРЯДОК РАЗРЕШЕНИЯ СПОРОВ</w:t>
      </w:r>
      <w:bookmarkEnd w:id="21"/>
      <w:bookmarkEnd w:id="22"/>
    </w:p>
    <w:p w:rsidR="00AB135D" w:rsidRPr="00395939" w:rsidRDefault="00AB135D" w:rsidP="00AB135D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395939">
        <w:rPr>
          <w:rFonts w:ascii="Times New Roman" w:hAnsi="Times New Roman"/>
          <w:szCs w:val="24"/>
        </w:rPr>
        <w:t>Споры, вытекающие из договора страхования, рассматриваются в порядке, предусмо</w:t>
      </w:r>
      <w:r w:rsidRPr="00395939">
        <w:rPr>
          <w:rFonts w:ascii="Times New Roman" w:hAnsi="Times New Roman"/>
          <w:szCs w:val="24"/>
        </w:rPr>
        <w:t>т</w:t>
      </w:r>
      <w:r w:rsidRPr="00395939">
        <w:rPr>
          <w:rFonts w:ascii="Times New Roman" w:hAnsi="Times New Roman"/>
          <w:szCs w:val="24"/>
        </w:rPr>
        <w:t>ренном действующим законодательством Российской Федерации, если иное не предусмотрено договором.</w:t>
      </w:r>
    </w:p>
    <w:p w:rsidR="00AB135D" w:rsidRPr="00395939" w:rsidRDefault="00AB135D" w:rsidP="00AB135D">
      <w:pPr>
        <w:pStyle w:val="Iniiaiieoaeno"/>
        <w:numPr>
          <w:ilvl w:val="12"/>
          <w:numId w:val="0"/>
        </w:numPr>
        <w:rPr>
          <w:rFonts w:ascii="Times New Roman" w:hAnsi="Times New Roman"/>
          <w:szCs w:val="24"/>
        </w:rPr>
      </w:pPr>
    </w:p>
    <w:p w:rsidR="00AB135D" w:rsidRPr="00395939" w:rsidRDefault="00AB135D" w:rsidP="00AB135D">
      <w:pPr>
        <w:pStyle w:val="Iniiaiieoaeno"/>
        <w:numPr>
          <w:ilvl w:val="12"/>
          <w:numId w:val="0"/>
        </w:numPr>
        <w:rPr>
          <w:rFonts w:ascii="Times New Roman" w:hAnsi="Times New Roman"/>
          <w:b/>
          <w:szCs w:val="24"/>
        </w:rPr>
      </w:pPr>
      <w:r w:rsidRPr="00395939">
        <w:rPr>
          <w:rFonts w:ascii="Times New Roman" w:hAnsi="Times New Roman"/>
          <w:b/>
          <w:szCs w:val="24"/>
        </w:rPr>
        <w:t>13. КОНФИДЕНЦИАЛЬНОСТЬ</w:t>
      </w:r>
    </w:p>
    <w:p w:rsidR="00AB135D" w:rsidRPr="00395939" w:rsidRDefault="00AB135D" w:rsidP="00AB135D">
      <w:pPr>
        <w:pStyle w:val="a7"/>
        <w:ind w:firstLine="348"/>
        <w:jc w:val="both"/>
        <w:rPr>
          <w:color w:val="000000"/>
          <w:szCs w:val="24"/>
        </w:rPr>
      </w:pPr>
      <w:r w:rsidRPr="00395939">
        <w:rPr>
          <w:szCs w:val="24"/>
        </w:rPr>
        <w:t>Страхователь, заключая договор страхования на основании настоящих Правил и в соотве</w:t>
      </w:r>
      <w:r w:rsidRPr="00395939">
        <w:rPr>
          <w:szCs w:val="24"/>
        </w:rPr>
        <w:t>т</w:t>
      </w:r>
      <w:r w:rsidRPr="00395939">
        <w:rPr>
          <w:szCs w:val="24"/>
        </w:rPr>
        <w:t>ствии с положениями  Федерального закона от 27.07.2006  №152-ФЗ «О персональных данных» (далее «ФЗ»), выражает свое согласие Страховщику - ООО СК «Альянс ЖИзнь», адрес: 115184, г. Москва, Озерковская набережная, д. 30  на смешанную (автоматизированную и неавтоматиз</w:t>
      </w:r>
      <w:r w:rsidRPr="00395939">
        <w:rPr>
          <w:szCs w:val="24"/>
        </w:rPr>
        <w:t>и</w:t>
      </w:r>
      <w:r w:rsidRPr="00395939">
        <w:rPr>
          <w:szCs w:val="24"/>
        </w:rPr>
        <w:t>рованную) обработку (включая все действия, перечисленные в ст. 3 ФЗ) своих персональных данных и персональных данных Застрахованных, включая персональные данные о состоянии здоровья, указанные в заявлении на страхование/договоре (полисе) страхования и иных док</w:t>
      </w:r>
      <w:r w:rsidRPr="00395939">
        <w:rPr>
          <w:szCs w:val="24"/>
        </w:rPr>
        <w:t>у</w:t>
      </w:r>
      <w:r w:rsidRPr="00395939">
        <w:rPr>
          <w:szCs w:val="24"/>
        </w:rPr>
        <w:t>ментах, представленных при заключении договора (полиса) страхования, в целях надлежащего исполнения договора страхования, организации оказания медицинских услуг, включения перс</w:t>
      </w:r>
      <w:r w:rsidRPr="00395939">
        <w:rPr>
          <w:szCs w:val="24"/>
        </w:rPr>
        <w:t>о</w:t>
      </w:r>
      <w:r w:rsidRPr="00395939">
        <w:rPr>
          <w:szCs w:val="24"/>
        </w:rPr>
        <w:t>нальных данных в информационную систему персональных данных (клиентскую базу данных группы компаний Альянс/Allianz) для информирования о новинках страховых продуктов, уч</w:t>
      </w:r>
      <w:r w:rsidRPr="00395939">
        <w:rPr>
          <w:szCs w:val="24"/>
        </w:rPr>
        <w:t>а</w:t>
      </w:r>
      <w:r w:rsidRPr="00395939">
        <w:rPr>
          <w:szCs w:val="24"/>
        </w:rPr>
        <w:t>стия в маркетинговых, рекламных акциях и исследованиях, передачи риска в перестрахование, а также в целях предъявления суброгационных требований в порядке, установленном действу</w:t>
      </w:r>
      <w:r w:rsidRPr="00395939">
        <w:rPr>
          <w:szCs w:val="24"/>
        </w:rPr>
        <w:t>ю</w:t>
      </w:r>
      <w:r w:rsidRPr="00395939">
        <w:rPr>
          <w:szCs w:val="24"/>
        </w:rPr>
        <w:lastRenderedPageBreak/>
        <w:t>щим законодательством и для осуществления информационного сопровождения исполнения д</w:t>
      </w:r>
      <w:r w:rsidRPr="00395939">
        <w:rPr>
          <w:szCs w:val="24"/>
        </w:rPr>
        <w:t>о</w:t>
      </w:r>
      <w:r w:rsidRPr="00395939">
        <w:rPr>
          <w:szCs w:val="24"/>
        </w:rPr>
        <w:t>говора страхования, в том числе посредством</w:t>
      </w:r>
      <w:r w:rsidRPr="00395939">
        <w:rPr>
          <w:iCs/>
          <w:szCs w:val="24"/>
        </w:rPr>
        <w:t xml:space="preserve"> направления уведомлений с применением смс-сообщений, посредством электронной почты и иными доступными способами.</w:t>
      </w:r>
    </w:p>
    <w:p w:rsidR="00AB135D" w:rsidRPr="00395939" w:rsidRDefault="00AB135D" w:rsidP="00AB135D">
      <w:pPr>
        <w:pStyle w:val="af4"/>
        <w:autoSpaceDE w:val="0"/>
        <w:autoSpaceDN w:val="0"/>
        <w:adjustRightInd w:val="0"/>
        <w:ind w:left="0" w:firstLine="348"/>
        <w:jc w:val="both"/>
        <w:rPr>
          <w:iCs/>
          <w:color w:val="000000"/>
        </w:rPr>
      </w:pPr>
      <w:r w:rsidRPr="00395939">
        <w:rPr>
          <w:iCs/>
          <w:color w:val="000000"/>
        </w:rPr>
        <w:t>Страхователь гарантирует, что передача персональных данных Застрахованных, в пользу Страховщика происходит с их письменного согласия.</w:t>
      </w:r>
    </w:p>
    <w:p w:rsidR="00AB135D" w:rsidRPr="00395939" w:rsidRDefault="00AB135D" w:rsidP="00AB135D">
      <w:pPr>
        <w:pStyle w:val="af4"/>
        <w:autoSpaceDE w:val="0"/>
        <w:autoSpaceDN w:val="0"/>
        <w:ind w:left="0" w:firstLine="348"/>
        <w:jc w:val="both"/>
        <w:rPr>
          <w:color w:val="000000"/>
        </w:rPr>
      </w:pPr>
      <w:r w:rsidRPr="00395939">
        <w:rPr>
          <w:color w:val="000000"/>
        </w:rPr>
        <w:t xml:space="preserve">Также Страхователь выражает согласие на обработку (включая все действия, перечисленные в ст. 3 ФЗ, в том числе трансграничную передачу от Страховщика в пользу группы компаний Альянс/Allianz, включая, но не ограничиваясь компанией – Открытое акционерное общество Страховая компания «Альянс», находящейся по адресу: Российская Федерация, </w:t>
      </w:r>
      <w:r w:rsidRPr="00395939">
        <w:t>115184, г. Москва, Озерковская набережная, д. 30</w:t>
      </w:r>
      <w:r w:rsidRPr="00395939">
        <w:rPr>
          <w:color w:val="000000"/>
        </w:rPr>
        <w:t>) своих персональных данных и персональных данных иных вышеперечисленных лиц, указанных в заявлении на страхование/договоре (Полисе) стр</w:t>
      </w:r>
      <w:r w:rsidRPr="00395939">
        <w:rPr>
          <w:color w:val="000000"/>
        </w:rPr>
        <w:t>а</w:t>
      </w:r>
      <w:r w:rsidRPr="00395939">
        <w:rPr>
          <w:color w:val="000000"/>
        </w:rPr>
        <w:t xml:space="preserve">хования и других документах, представленных при заключении договора (Полиса) страхования, в целях исполнения договора страхования. </w:t>
      </w:r>
    </w:p>
    <w:p w:rsidR="00AB135D" w:rsidRPr="00395939" w:rsidRDefault="00AB135D" w:rsidP="00AB135D">
      <w:pPr>
        <w:pStyle w:val="af4"/>
        <w:autoSpaceDE w:val="0"/>
        <w:autoSpaceDN w:val="0"/>
        <w:ind w:left="0" w:firstLine="348"/>
        <w:jc w:val="both"/>
        <w:rPr>
          <w:color w:val="000000"/>
        </w:rPr>
      </w:pPr>
      <w:r w:rsidRPr="00395939">
        <w:rPr>
          <w:color w:val="000000"/>
        </w:rPr>
        <w:t xml:space="preserve">Передача персональных данных происходит с соблюдением всех необходимых процедур и согласований, в строгом соответствии с действующим законодательством. </w:t>
      </w:r>
    </w:p>
    <w:p w:rsidR="00AB135D" w:rsidRPr="00395939" w:rsidRDefault="00AB135D" w:rsidP="00AB135D">
      <w:pPr>
        <w:pStyle w:val="af4"/>
        <w:autoSpaceDE w:val="0"/>
        <w:autoSpaceDN w:val="0"/>
        <w:ind w:left="0" w:firstLine="348"/>
        <w:jc w:val="both"/>
        <w:rPr>
          <w:color w:val="000000"/>
        </w:rPr>
      </w:pPr>
      <w:r w:rsidRPr="00395939">
        <w:rPr>
          <w:color w:val="000000"/>
        </w:rPr>
        <w:t xml:space="preserve">Настоящее согласие действительно в течение срока действия договора (Полиса) страхования и в течение 5 лет после окончания действия Договора (Полиса) страхования.  </w:t>
      </w:r>
    </w:p>
    <w:p w:rsidR="00AB135D" w:rsidRPr="00395939" w:rsidRDefault="00AB135D" w:rsidP="00AB135D">
      <w:pPr>
        <w:pStyle w:val="af4"/>
        <w:autoSpaceDE w:val="0"/>
        <w:autoSpaceDN w:val="0"/>
        <w:adjustRightInd w:val="0"/>
        <w:ind w:left="0" w:firstLine="348"/>
        <w:jc w:val="both"/>
        <w:rPr>
          <w:color w:val="000000"/>
        </w:rPr>
      </w:pPr>
      <w:r w:rsidRPr="00395939">
        <w:rPr>
          <w:color w:val="000000"/>
        </w:rPr>
        <w:t>Настоящее согласие на обработку персональных данных может быть отозвано посредством направления письменного уведомления в адрес ООО СК «Альянс Жизнь».</w:t>
      </w:r>
    </w:p>
    <w:p w:rsidR="00ED2B5E" w:rsidRPr="00395939" w:rsidRDefault="00ED2B5E" w:rsidP="00AB135D">
      <w:pPr>
        <w:pStyle w:val="a7"/>
        <w:ind w:firstLine="348"/>
        <w:jc w:val="both"/>
        <w:rPr>
          <w:szCs w:val="24"/>
        </w:rPr>
      </w:pPr>
    </w:p>
    <w:p w:rsidR="00ED2B5E" w:rsidRPr="00395939" w:rsidRDefault="00ED2B5E" w:rsidP="00ED2B5E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</w:p>
    <w:p w:rsidR="00ED2B5E" w:rsidRPr="00395939" w:rsidRDefault="00ED2B5E" w:rsidP="00ED2B5E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</w:p>
    <w:p w:rsidR="00ED2B5E" w:rsidRPr="00395939" w:rsidRDefault="00ED2B5E" w:rsidP="00ED2B5E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</w:p>
    <w:p w:rsidR="00ED2B5E" w:rsidRPr="00395939" w:rsidRDefault="00ED2B5E" w:rsidP="00ED2B5E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b/>
          <w:szCs w:val="24"/>
        </w:rPr>
      </w:pPr>
    </w:p>
    <w:p w:rsidR="00ED2B5E" w:rsidRPr="00395939" w:rsidRDefault="00ED2B5E" w:rsidP="00ED2B5E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b/>
          <w:szCs w:val="24"/>
        </w:rPr>
      </w:pPr>
    </w:p>
    <w:p w:rsidR="00AB135D" w:rsidRPr="00E54927" w:rsidRDefault="00AB135D" w:rsidP="00AB135D">
      <w:pPr>
        <w:pStyle w:val="Iiaienu"/>
        <w:tabs>
          <w:tab w:val="left" w:pos="284"/>
          <w:tab w:val="left" w:pos="851"/>
        </w:tabs>
        <w:ind w:right="-567"/>
        <w:rPr>
          <w:szCs w:val="24"/>
        </w:rPr>
      </w:pPr>
      <w:r w:rsidRPr="00395939">
        <w:rPr>
          <w:szCs w:val="24"/>
        </w:rPr>
        <w:t xml:space="preserve">Заместитель Генерального директора </w:t>
      </w:r>
      <w:r w:rsidRPr="00395939">
        <w:rPr>
          <w:b w:val="0"/>
          <w:szCs w:val="24"/>
        </w:rPr>
        <w:t xml:space="preserve">                            (подписано)            </w:t>
      </w:r>
      <w:r w:rsidRPr="00395939">
        <w:rPr>
          <w:szCs w:val="24"/>
        </w:rPr>
        <w:t>А.А. Кривошеев</w:t>
      </w:r>
      <w:r w:rsidRPr="00E54927">
        <w:rPr>
          <w:b w:val="0"/>
          <w:bCs/>
          <w:szCs w:val="24"/>
        </w:rPr>
        <w:t xml:space="preserve">           </w:t>
      </w:r>
    </w:p>
    <w:p w:rsidR="00D4691D" w:rsidRPr="00ED2B5E" w:rsidRDefault="00D4691D" w:rsidP="00ED2B5E"/>
    <w:sectPr w:rsidR="00D4691D" w:rsidRPr="00ED2B5E" w:rsidSect="00DC601A">
      <w:footerReference w:type="even" r:id="rId15"/>
      <w:footerReference w:type="default" r:id="rId16"/>
      <w:footerReference w:type="first" r:id="rId17"/>
      <w:pgSz w:w="11907" w:h="16840"/>
      <w:pgMar w:top="1134" w:right="747" w:bottom="567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EF8" w:rsidRDefault="00DA0EF8">
      <w:r>
        <w:separator/>
      </w:r>
    </w:p>
  </w:endnote>
  <w:endnote w:type="continuationSeparator" w:id="0">
    <w:p w:rsidR="00DA0EF8" w:rsidRDefault="00DA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rial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5E" w:rsidRDefault="009521D3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D2B5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D2B5E" w:rsidRDefault="00ED2B5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5E" w:rsidRDefault="009521D3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D2B5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D2B5E">
      <w:rPr>
        <w:rStyle w:val="ab"/>
        <w:noProof/>
      </w:rPr>
      <w:t>14</w:t>
    </w:r>
    <w:r>
      <w:rPr>
        <w:rStyle w:val="ab"/>
      </w:rPr>
      <w:fldChar w:fldCharType="end"/>
    </w:r>
  </w:p>
  <w:p w:rsidR="00ED2B5E" w:rsidRDefault="00ED2B5E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5E" w:rsidRDefault="009521D3">
    <w:pPr>
      <w:pStyle w:val="a8"/>
      <w:jc w:val="right"/>
    </w:pPr>
    <w:r>
      <w:rPr>
        <w:rStyle w:val="ab"/>
      </w:rPr>
      <w:fldChar w:fldCharType="begin"/>
    </w:r>
    <w:r w:rsidR="00ED2B5E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395939">
      <w:rPr>
        <w:rStyle w:val="ab"/>
        <w:noProof/>
      </w:rPr>
      <w:t>1</w:t>
    </w:r>
    <w:r>
      <w:rPr>
        <w:rStyle w:val="ab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19" w:rsidRDefault="009521D3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51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5519" w:rsidRDefault="00335519">
    <w:pPr>
      <w:pStyle w:val="a8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19" w:rsidRDefault="009521D3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51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95939">
      <w:rPr>
        <w:rStyle w:val="ab"/>
        <w:noProof/>
      </w:rPr>
      <w:t>14</w:t>
    </w:r>
    <w:r>
      <w:rPr>
        <w:rStyle w:val="ab"/>
      </w:rPr>
      <w:fldChar w:fldCharType="end"/>
    </w:r>
  </w:p>
  <w:p w:rsidR="00335519" w:rsidRDefault="00335519">
    <w:pPr>
      <w:pStyle w:val="a8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19" w:rsidRDefault="009521D3">
    <w:pPr>
      <w:pStyle w:val="a8"/>
      <w:jc w:val="right"/>
    </w:pPr>
    <w:r>
      <w:rPr>
        <w:rStyle w:val="ab"/>
      </w:rPr>
      <w:fldChar w:fldCharType="begin"/>
    </w:r>
    <w:r w:rsidR="00335519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395939">
      <w:rPr>
        <w:rStyle w:val="ab"/>
        <w:noProof/>
      </w:rPr>
      <w:t>2</w:t>
    </w:r>
    <w:r>
      <w:rPr>
        <w:rStyle w:val="a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EF8" w:rsidRDefault="00DA0EF8">
      <w:r>
        <w:separator/>
      </w:r>
    </w:p>
  </w:footnote>
  <w:footnote w:type="continuationSeparator" w:id="0">
    <w:p w:rsidR="00DA0EF8" w:rsidRDefault="00DA0EF8">
      <w:r>
        <w:continuationSeparator/>
      </w:r>
    </w:p>
  </w:footnote>
  <w:footnote w:id="1">
    <w:p w:rsidR="00AB135D" w:rsidRDefault="00AB135D" w:rsidP="00AB135D">
      <w:pPr>
        <w:pStyle w:val="a9"/>
      </w:pPr>
      <w:r>
        <w:rPr>
          <w:rStyle w:val="a6"/>
        </w:rPr>
        <w:footnoteRef/>
      </w:r>
      <w:r>
        <w:t xml:space="preserve"> Если Договором страхования не установлено иное.</w:t>
      </w:r>
    </w:p>
  </w:footnote>
  <w:footnote w:id="2">
    <w:p w:rsidR="00AB135D" w:rsidRPr="00F93807" w:rsidRDefault="00AB135D" w:rsidP="00AB135D">
      <w:pPr>
        <w:pStyle w:val="a9"/>
        <w:jc w:val="both"/>
      </w:pPr>
      <w:r w:rsidRPr="008477DE">
        <w:rPr>
          <w:rStyle w:val="a6"/>
        </w:rPr>
        <w:footnoteRef/>
      </w:r>
      <w:r w:rsidRPr="008477DE">
        <w:t xml:space="preserve"> </w:t>
      </w:r>
      <w:r w:rsidRPr="00F93807">
        <w:t>Т</w:t>
      </w:r>
      <w:r w:rsidRPr="00F93807">
        <w:rPr>
          <w:szCs w:val="24"/>
        </w:rPr>
        <w:t>иповые программы добровольного медицинского страхования приведены в Приложениях 1-10 к настоящим Пр</w:t>
      </w:r>
      <w:r w:rsidRPr="00F93807">
        <w:rPr>
          <w:szCs w:val="24"/>
        </w:rPr>
        <w:t>а</w:t>
      </w:r>
      <w:r w:rsidRPr="00F93807">
        <w:rPr>
          <w:szCs w:val="24"/>
        </w:rPr>
        <w:t>вилам.</w:t>
      </w:r>
    </w:p>
  </w:footnote>
  <w:footnote w:id="3">
    <w:p w:rsidR="00AB135D" w:rsidRPr="00F93807" w:rsidRDefault="00AB135D" w:rsidP="00AB135D">
      <w:pPr>
        <w:pStyle w:val="a9"/>
        <w:jc w:val="both"/>
      </w:pPr>
      <w:r w:rsidRPr="00F93807">
        <w:rPr>
          <w:rStyle w:val="a6"/>
        </w:rPr>
        <w:footnoteRef/>
      </w:r>
      <w:r w:rsidRPr="00F93807">
        <w:t xml:space="preserve"> </w:t>
      </w:r>
      <w:r w:rsidRPr="00F93807">
        <w:rPr>
          <w:szCs w:val="24"/>
        </w:rPr>
        <w:t>Если таковая может быть организована Страховщиком, в том числе его обособленными подразделениями.</w:t>
      </w:r>
    </w:p>
  </w:footnote>
  <w:footnote w:id="4">
    <w:p w:rsidR="00AB135D" w:rsidRPr="00F93807" w:rsidRDefault="00AB135D" w:rsidP="00AB135D">
      <w:pPr>
        <w:pStyle w:val="a9"/>
        <w:jc w:val="both"/>
      </w:pPr>
      <w:r w:rsidRPr="00F93807">
        <w:rPr>
          <w:rStyle w:val="a6"/>
        </w:rPr>
        <w:footnoteRef/>
      </w:r>
      <w:r w:rsidRPr="00F93807">
        <w:t xml:space="preserve"> Договором страхования может быть предусмотрено обращение в иное ЛПУ без согласования со Страховщиком в соответствии с программой страхования и на условиях, указанных в Договоре страхования.</w:t>
      </w:r>
    </w:p>
  </w:footnote>
  <w:footnote w:id="5">
    <w:p w:rsidR="00AB135D" w:rsidRPr="00F93807" w:rsidRDefault="00AB135D" w:rsidP="00AB135D">
      <w:pPr>
        <w:pStyle w:val="Iniiaiieoaeno"/>
        <w:spacing w:after="120"/>
        <w:ind w:firstLine="0"/>
        <w:rPr>
          <w:rFonts w:ascii="Times New Roman" w:hAnsi="Times New Roman"/>
          <w:sz w:val="20"/>
        </w:rPr>
      </w:pPr>
      <w:r w:rsidRPr="00F93807">
        <w:rPr>
          <w:rStyle w:val="a6"/>
          <w:sz w:val="20"/>
        </w:rPr>
        <w:footnoteRef/>
      </w:r>
      <w:r w:rsidRPr="00F93807">
        <w:rPr>
          <w:sz w:val="20"/>
        </w:rPr>
        <w:t xml:space="preserve"> З</w:t>
      </w:r>
      <w:r w:rsidRPr="00F93807">
        <w:rPr>
          <w:rFonts w:ascii="Times New Roman" w:hAnsi="Times New Roman"/>
          <w:sz w:val="20"/>
        </w:rPr>
        <w:t>а исключением тех случаев, когда Застрахованный был доведен до такого состояния противоправными действи</w:t>
      </w:r>
      <w:r w:rsidRPr="00F93807">
        <w:rPr>
          <w:rFonts w:ascii="Times New Roman" w:hAnsi="Times New Roman"/>
          <w:sz w:val="20"/>
        </w:rPr>
        <w:t>я</w:t>
      </w:r>
      <w:r w:rsidRPr="00F93807">
        <w:rPr>
          <w:rFonts w:ascii="Times New Roman" w:hAnsi="Times New Roman"/>
          <w:sz w:val="20"/>
        </w:rPr>
        <w:t>ми третьих лиц, что подтверждено соответствующими судебными решениями.</w:t>
      </w:r>
    </w:p>
    <w:p w:rsidR="00AB135D" w:rsidRPr="00F93807" w:rsidRDefault="00AB135D" w:rsidP="00AB135D">
      <w:pPr>
        <w:pStyle w:val="a9"/>
      </w:pPr>
    </w:p>
  </w:footnote>
  <w:footnote w:id="6">
    <w:p w:rsidR="00AB135D" w:rsidRPr="00912638" w:rsidRDefault="00AB135D" w:rsidP="00AB135D">
      <w:pPr>
        <w:pStyle w:val="a9"/>
      </w:pPr>
      <w:r w:rsidRPr="00912638">
        <w:rPr>
          <w:rStyle w:val="a6"/>
        </w:rPr>
        <w:footnoteRef/>
      </w:r>
      <w:r w:rsidRPr="00912638">
        <w:t xml:space="preserve"> В</w:t>
      </w:r>
      <w:r>
        <w:t xml:space="preserve"> предусмотренных Договором страхования случаях обязанность по уплате страховой премии может быть возл</w:t>
      </w:r>
      <w:r>
        <w:t>о</w:t>
      </w:r>
      <w:r>
        <w:t>жена на Застрахованного.</w:t>
      </w:r>
    </w:p>
  </w:footnote>
  <w:footnote w:id="7">
    <w:p w:rsidR="00AB135D" w:rsidRPr="009B7A3E" w:rsidRDefault="00AB135D" w:rsidP="00AB135D">
      <w:pPr>
        <w:pStyle w:val="a9"/>
      </w:pPr>
      <w:r>
        <w:rPr>
          <w:rStyle w:val="a6"/>
        </w:rPr>
        <w:footnoteRef/>
      </w:r>
      <w:r>
        <w:t xml:space="preserve"> </w:t>
      </w:r>
      <w:r w:rsidRPr="009B7A3E">
        <w:rPr>
          <w:bCs/>
          <w:sz w:val="16"/>
          <w:szCs w:val="16"/>
        </w:rPr>
        <w:t>Указанные сведения предоставляются Страхователем также в отношении лиц, являющихся выгодоприобретателями (лицами, ответственность которых застрахована, застрахованными лицами) по договору страхования.</w:t>
      </w:r>
    </w:p>
  </w:footnote>
  <w:footnote w:id="8">
    <w:p w:rsidR="00AB135D" w:rsidRPr="009B7A3E" w:rsidRDefault="00AB135D" w:rsidP="00AB135D">
      <w:pPr>
        <w:pStyle w:val="a9"/>
      </w:pPr>
      <w:r w:rsidRPr="008E4DAB">
        <w:rPr>
          <w:rStyle w:val="a6"/>
        </w:rPr>
        <w:footnoteRef/>
      </w:r>
      <w:r w:rsidRPr="008E4DAB">
        <w:t xml:space="preserve"> </w:t>
      </w:r>
      <w:r w:rsidRPr="008E4DAB">
        <w:rPr>
          <w:sz w:val="16"/>
          <w:szCs w:val="16"/>
        </w:rPr>
        <w:t xml:space="preserve">Данные из </w:t>
      </w:r>
      <w:r w:rsidRPr="008E4DAB">
        <w:rPr>
          <w:bCs/>
          <w:sz w:val="16"/>
          <w:szCs w:val="16"/>
        </w:rPr>
        <w:t xml:space="preserve">свидетельства о государственной регистрации российского юридического лица; для иностранных лиц – данные, содержащиеся в документах о государственной регистрации государства учреждения и/или в свидетельстве о </w:t>
      </w:r>
      <w:r w:rsidRPr="008E4DAB">
        <w:rPr>
          <w:sz w:val="16"/>
          <w:szCs w:val="16"/>
        </w:rPr>
        <w:t>постановке на налоговый учёт в Российской Фед</w:t>
      </w:r>
      <w:r w:rsidRPr="008E4DAB">
        <w:rPr>
          <w:sz w:val="16"/>
          <w:szCs w:val="16"/>
        </w:rPr>
        <w:t>е</w:t>
      </w:r>
      <w:r w:rsidRPr="008E4DAB">
        <w:rPr>
          <w:sz w:val="16"/>
          <w:szCs w:val="16"/>
        </w:rPr>
        <w:t>рации.</w:t>
      </w:r>
    </w:p>
  </w:footnote>
  <w:footnote w:id="9">
    <w:p w:rsidR="00AB135D" w:rsidRDefault="00AB135D" w:rsidP="00AB135D">
      <w:pPr>
        <w:pStyle w:val="a9"/>
      </w:pPr>
      <w:r>
        <w:rPr>
          <w:rStyle w:val="a6"/>
        </w:rPr>
        <w:footnoteRef/>
      </w:r>
      <w:r>
        <w:t xml:space="preserve"> Два и более раза подряд.</w:t>
      </w:r>
    </w:p>
  </w:footnote>
  <w:footnote w:id="10">
    <w:p w:rsidR="00AB135D" w:rsidRDefault="00AB135D" w:rsidP="00AB135D">
      <w:pPr>
        <w:pStyle w:val="a9"/>
      </w:pPr>
      <w:r>
        <w:rPr>
          <w:rStyle w:val="a6"/>
        </w:rPr>
        <w:footnoteRef/>
      </w:r>
      <w:r>
        <w:t xml:space="preserve"> Перечень предоставляемых документов при получении медицинских и иных услуг оформляется в соответствии с законодательством территории, на которой данные услуги оказываются.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445532"/>
    <w:lvl w:ilvl="0">
      <w:numFmt w:val="decimal"/>
      <w:lvlText w:val="*"/>
      <w:lvlJc w:val="left"/>
    </w:lvl>
  </w:abstractNum>
  <w:abstractNum w:abstractNumId="1">
    <w:nsid w:val="00A272E6"/>
    <w:multiLevelType w:val="hybridMultilevel"/>
    <w:tmpl w:val="873C810C"/>
    <w:lvl w:ilvl="0" w:tplc="319A4848">
      <w:start w:val="1"/>
      <w:numFmt w:val="bullet"/>
      <w:lvlText w:val="–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E7E67"/>
    <w:multiLevelType w:val="multilevel"/>
    <w:tmpl w:val="1F1E4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F97A18"/>
    <w:multiLevelType w:val="multilevel"/>
    <w:tmpl w:val="DE3A1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BA0DD1"/>
    <w:multiLevelType w:val="hybridMultilevel"/>
    <w:tmpl w:val="76B8F098"/>
    <w:lvl w:ilvl="0" w:tplc="58F061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2A5FA5"/>
    <w:multiLevelType w:val="multilevel"/>
    <w:tmpl w:val="EBEAFF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976719C"/>
    <w:multiLevelType w:val="hybridMultilevel"/>
    <w:tmpl w:val="00F02F64"/>
    <w:lvl w:ilvl="0" w:tplc="E6DE8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1B127B"/>
    <w:multiLevelType w:val="multilevel"/>
    <w:tmpl w:val="51A46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8">
    <w:nsid w:val="22D91072"/>
    <w:multiLevelType w:val="multilevel"/>
    <w:tmpl w:val="75F83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0D6965"/>
    <w:multiLevelType w:val="hybridMultilevel"/>
    <w:tmpl w:val="4732A4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C44593D"/>
    <w:multiLevelType w:val="multilevel"/>
    <w:tmpl w:val="805A7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17346EE"/>
    <w:multiLevelType w:val="multilevel"/>
    <w:tmpl w:val="C2769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1B81E98"/>
    <w:multiLevelType w:val="multilevel"/>
    <w:tmpl w:val="C22E1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31D6221B"/>
    <w:multiLevelType w:val="hybridMultilevel"/>
    <w:tmpl w:val="51A4605A"/>
    <w:lvl w:ilvl="0" w:tplc="3334CF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4">
    <w:nsid w:val="36B45A4D"/>
    <w:multiLevelType w:val="hybridMultilevel"/>
    <w:tmpl w:val="1E028882"/>
    <w:lvl w:ilvl="0" w:tplc="E16EDFF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5">
    <w:nsid w:val="3947054A"/>
    <w:multiLevelType w:val="multilevel"/>
    <w:tmpl w:val="535E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B130399"/>
    <w:multiLevelType w:val="hybridMultilevel"/>
    <w:tmpl w:val="6E924EFC"/>
    <w:lvl w:ilvl="0" w:tplc="789448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748CD2C">
      <w:numFmt w:val="none"/>
      <w:lvlText w:val=""/>
      <w:lvlJc w:val="left"/>
      <w:pPr>
        <w:tabs>
          <w:tab w:val="num" w:pos="360"/>
        </w:tabs>
      </w:pPr>
    </w:lvl>
    <w:lvl w:ilvl="2" w:tplc="923EDA42">
      <w:numFmt w:val="none"/>
      <w:lvlText w:val=""/>
      <w:lvlJc w:val="left"/>
      <w:pPr>
        <w:tabs>
          <w:tab w:val="num" w:pos="360"/>
        </w:tabs>
      </w:pPr>
    </w:lvl>
    <w:lvl w:ilvl="3" w:tplc="8EEED96C">
      <w:numFmt w:val="none"/>
      <w:lvlText w:val=""/>
      <w:lvlJc w:val="left"/>
      <w:pPr>
        <w:tabs>
          <w:tab w:val="num" w:pos="360"/>
        </w:tabs>
      </w:pPr>
    </w:lvl>
    <w:lvl w:ilvl="4" w:tplc="8110DAE0">
      <w:numFmt w:val="none"/>
      <w:lvlText w:val=""/>
      <w:lvlJc w:val="left"/>
      <w:pPr>
        <w:tabs>
          <w:tab w:val="num" w:pos="360"/>
        </w:tabs>
      </w:pPr>
    </w:lvl>
    <w:lvl w:ilvl="5" w:tplc="74266022">
      <w:numFmt w:val="none"/>
      <w:lvlText w:val=""/>
      <w:lvlJc w:val="left"/>
      <w:pPr>
        <w:tabs>
          <w:tab w:val="num" w:pos="360"/>
        </w:tabs>
      </w:pPr>
    </w:lvl>
    <w:lvl w:ilvl="6" w:tplc="8F821568">
      <w:numFmt w:val="none"/>
      <w:lvlText w:val=""/>
      <w:lvlJc w:val="left"/>
      <w:pPr>
        <w:tabs>
          <w:tab w:val="num" w:pos="360"/>
        </w:tabs>
      </w:pPr>
    </w:lvl>
    <w:lvl w:ilvl="7" w:tplc="9F1205FC">
      <w:numFmt w:val="none"/>
      <w:lvlText w:val=""/>
      <w:lvlJc w:val="left"/>
      <w:pPr>
        <w:tabs>
          <w:tab w:val="num" w:pos="360"/>
        </w:tabs>
      </w:pPr>
    </w:lvl>
    <w:lvl w:ilvl="8" w:tplc="D70A3DF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18C6CB5"/>
    <w:multiLevelType w:val="hybridMultilevel"/>
    <w:tmpl w:val="7064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DA5889"/>
    <w:multiLevelType w:val="hybridMultilevel"/>
    <w:tmpl w:val="CE94B1FC"/>
    <w:lvl w:ilvl="0" w:tplc="EE18AE64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3583FDB"/>
    <w:multiLevelType w:val="multilevel"/>
    <w:tmpl w:val="FBEAE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3510F30"/>
    <w:multiLevelType w:val="hybridMultilevel"/>
    <w:tmpl w:val="8AA0B5C8"/>
    <w:lvl w:ilvl="0" w:tplc="E16EDFF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>
    <w:nsid w:val="5D914508"/>
    <w:multiLevelType w:val="singleLevel"/>
    <w:tmpl w:val="12F241C2"/>
    <w:lvl w:ilvl="0">
      <w:start w:val="1"/>
      <w:numFmt w:val="decimal"/>
      <w:lvlText w:val="%1."/>
      <w:legacy w:legacy="1" w:legacySpace="0" w:legacyIndent="1099"/>
      <w:lvlJc w:val="left"/>
      <w:pPr>
        <w:ind w:left="1808" w:hanging="1099"/>
      </w:pPr>
      <w:rPr>
        <w:rFonts w:ascii="Times New Roman CYR" w:hAnsi="Times New Roman CYR" w:hint="default"/>
      </w:rPr>
    </w:lvl>
  </w:abstractNum>
  <w:abstractNum w:abstractNumId="22">
    <w:nsid w:val="68606B4B"/>
    <w:multiLevelType w:val="multilevel"/>
    <w:tmpl w:val="539054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23">
    <w:nsid w:val="6BA14874"/>
    <w:multiLevelType w:val="singleLevel"/>
    <w:tmpl w:val="AF3C09A8"/>
    <w:lvl w:ilvl="0">
      <w:start w:val="7"/>
      <w:numFmt w:val="decimal"/>
      <w:lvlText w:val="8.%1. "/>
      <w:legacy w:legacy="1" w:legacySpace="0" w:legacyIndent="283"/>
      <w:lvlJc w:val="left"/>
      <w:pPr>
        <w:ind w:left="992" w:hanging="283"/>
      </w:pPr>
      <w:rPr>
        <w:b w:val="0"/>
        <w:i w:val="0"/>
        <w:sz w:val="24"/>
      </w:rPr>
    </w:lvl>
  </w:abstractNum>
  <w:abstractNum w:abstractNumId="24">
    <w:nsid w:val="73BE19B8"/>
    <w:multiLevelType w:val="multilevel"/>
    <w:tmpl w:val="51A46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5">
    <w:nsid w:val="7DE176F5"/>
    <w:multiLevelType w:val="hybridMultilevel"/>
    <w:tmpl w:val="51A4605A"/>
    <w:lvl w:ilvl="0" w:tplc="F1ECAF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0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6">
    <w:abstractNumId w:val="23"/>
  </w:num>
  <w:num w:numId="7">
    <w:abstractNumId w:val="5"/>
  </w:num>
  <w:num w:numId="8">
    <w:abstractNumId w:val="17"/>
  </w:num>
  <w:num w:numId="9">
    <w:abstractNumId w:val="9"/>
  </w:num>
  <w:num w:numId="10">
    <w:abstractNumId w:val="19"/>
  </w:num>
  <w:num w:numId="11">
    <w:abstractNumId w:val="2"/>
  </w:num>
  <w:num w:numId="12">
    <w:abstractNumId w:val="15"/>
  </w:num>
  <w:num w:numId="13">
    <w:abstractNumId w:val="12"/>
  </w:num>
  <w:num w:numId="14">
    <w:abstractNumId w:val="13"/>
  </w:num>
  <w:num w:numId="15">
    <w:abstractNumId w:val="25"/>
  </w:num>
  <w:num w:numId="16">
    <w:abstractNumId w:val="22"/>
  </w:num>
  <w:num w:numId="17">
    <w:abstractNumId w:val="11"/>
  </w:num>
  <w:num w:numId="18">
    <w:abstractNumId w:val="6"/>
  </w:num>
  <w:num w:numId="19">
    <w:abstractNumId w:val="10"/>
  </w:num>
  <w:num w:numId="20">
    <w:abstractNumId w:val="8"/>
  </w:num>
  <w:num w:numId="21">
    <w:abstractNumId w:val="3"/>
  </w:num>
  <w:num w:numId="22">
    <w:abstractNumId w:val="24"/>
  </w:num>
  <w:num w:numId="23">
    <w:abstractNumId w:val="20"/>
  </w:num>
  <w:num w:numId="24">
    <w:abstractNumId w:val="7"/>
  </w:num>
  <w:num w:numId="25">
    <w:abstractNumId w:val="14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FB"/>
    <w:rsid w:val="00000947"/>
    <w:rsid w:val="00003CF9"/>
    <w:rsid w:val="00011BB9"/>
    <w:rsid w:val="00012EDA"/>
    <w:rsid w:val="000237E3"/>
    <w:rsid w:val="00026444"/>
    <w:rsid w:val="00026D8E"/>
    <w:rsid w:val="00034318"/>
    <w:rsid w:val="00036C20"/>
    <w:rsid w:val="00043BE3"/>
    <w:rsid w:val="00046D08"/>
    <w:rsid w:val="00050B19"/>
    <w:rsid w:val="000E09AD"/>
    <w:rsid w:val="000E6CF6"/>
    <w:rsid w:val="00115608"/>
    <w:rsid w:val="00151E66"/>
    <w:rsid w:val="001521DC"/>
    <w:rsid w:val="001535A6"/>
    <w:rsid w:val="0016615C"/>
    <w:rsid w:val="00194684"/>
    <w:rsid w:val="001B574B"/>
    <w:rsid w:val="001D0941"/>
    <w:rsid w:val="001D2E1C"/>
    <w:rsid w:val="001D4834"/>
    <w:rsid w:val="001E39E1"/>
    <w:rsid w:val="001F4A0F"/>
    <w:rsid w:val="001F76DE"/>
    <w:rsid w:val="0020081C"/>
    <w:rsid w:val="00216914"/>
    <w:rsid w:val="00227159"/>
    <w:rsid w:val="002310D1"/>
    <w:rsid w:val="00242079"/>
    <w:rsid w:val="00253C00"/>
    <w:rsid w:val="00255CEB"/>
    <w:rsid w:val="00273A5B"/>
    <w:rsid w:val="002747B2"/>
    <w:rsid w:val="0029381E"/>
    <w:rsid w:val="002B797C"/>
    <w:rsid w:val="002D171E"/>
    <w:rsid w:val="002D7678"/>
    <w:rsid w:val="002E453D"/>
    <w:rsid w:val="00314DE7"/>
    <w:rsid w:val="00324865"/>
    <w:rsid w:val="00335519"/>
    <w:rsid w:val="003428D3"/>
    <w:rsid w:val="00355EDF"/>
    <w:rsid w:val="00362107"/>
    <w:rsid w:val="003668ED"/>
    <w:rsid w:val="00393266"/>
    <w:rsid w:val="00395939"/>
    <w:rsid w:val="003A726E"/>
    <w:rsid w:val="003B13D4"/>
    <w:rsid w:val="003C416C"/>
    <w:rsid w:val="003E2FB9"/>
    <w:rsid w:val="003F0E51"/>
    <w:rsid w:val="00426341"/>
    <w:rsid w:val="004371E6"/>
    <w:rsid w:val="00437C71"/>
    <w:rsid w:val="00441937"/>
    <w:rsid w:val="00441D3C"/>
    <w:rsid w:val="00451D4C"/>
    <w:rsid w:val="00454E40"/>
    <w:rsid w:val="00463A6F"/>
    <w:rsid w:val="0047429E"/>
    <w:rsid w:val="004751A1"/>
    <w:rsid w:val="00477DFF"/>
    <w:rsid w:val="00495D64"/>
    <w:rsid w:val="00496A99"/>
    <w:rsid w:val="00497535"/>
    <w:rsid w:val="004A0E26"/>
    <w:rsid w:val="004A3D95"/>
    <w:rsid w:val="004A788F"/>
    <w:rsid w:val="004B14EA"/>
    <w:rsid w:val="004D5E3A"/>
    <w:rsid w:val="004D7F03"/>
    <w:rsid w:val="004E5660"/>
    <w:rsid w:val="005042BF"/>
    <w:rsid w:val="00513D27"/>
    <w:rsid w:val="0051598D"/>
    <w:rsid w:val="0053020A"/>
    <w:rsid w:val="005323A9"/>
    <w:rsid w:val="00544A09"/>
    <w:rsid w:val="00545A99"/>
    <w:rsid w:val="005517EA"/>
    <w:rsid w:val="00555210"/>
    <w:rsid w:val="00562133"/>
    <w:rsid w:val="005651E0"/>
    <w:rsid w:val="00571CE3"/>
    <w:rsid w:val="00574CE9"/>
    <w:rsid w:val="0057781D"/>
    <w:rsid w:val="00581C6F"/>
    <w:rsid w:val="005A0F3B"/>
    <w:rsid w:val="005A654D"/>
    <w:rsid w:val="005B34FA"/>
    <w:rsid w:val="005D022F"/>
    <w:rsid w:val="005D22E9"/>
    <w:rsid w:val="005F5F4D"/>
    <w:rsid w:val="0060243C"/>
    <w:rsid w:val="00603417"/>
    <w:rsid w:val="00604AE5"/>
    <w:rsid w:val="00606AE0"/>
    <w:rsid w:val="0062051B"/>
    <w:rsid w:val="00623162"/>
    <w:rsid w:val="00624BF3"/>
    <w:rsid w:val="00641FDE"/>
    <w:rsid w:val="00644D67"/>
    <w:rsid w:val="00645DC8"/>
    <w:rsid w:val="00651626"/>
    <w:rsid w:val="006638AF"/>
    <w:rsid w:val="00670DF2"/>
    <w:rsid w:val="006763D6"/>
    <w:rsid w:val="00680BFA"/>
    <w:rsid w:val="00681556"/>
    <w:rsid w:val="00696147"/>
    <w:rsid w:val="006A25DC"/>
    <w:rsid w:val="006A5954"/>
    <w:rsid w:val="006B1E01"/>
    <w:rsid w:val="006C1625"/>
    <w:rsid w:val="00700057"/>
    <w:rsid w:val="00703FF1"/>
    <w:rsid w:val="00710BC2"/>
    <w:rsid w:val="00715D9C"/>
    <w:rsid w:val="00723DD7"/>
    <w:rsid w:val="00745202"/>
    <w:rsid w:val="007541B8"/>
    <w:rsid w:val="00776430"/>
    <w:rsid w:val="0078404B"/>
    <w:rsid w:val="00791475"/>
    <w:rsid w:val="007937F3"/>
    <w:rsid w:val="00793F94"/>
    <w:rsid w:val="00796DF3"/>
    <w:rsid w:val="007A0376"/>
    <w:rsid w:val="007A13FA"/>
    <w:rsid w:val="007A3554"/>
    <w:rsid w:val="007B222F"/>
    <w:rsid w:val="007B3519"/>
    <w:rsid w:val="007D4F2F"/>
    <w:rsid w:val="007D64E3"/>
    <w:rsid w:val="007E6901"/>
    <w:rsid w:val="00822729"/>
    <w:rsid w:val="008248C5"/>
    <w:rsid w:val="00827265"/>
    <w:rsid w:val="008447F4"/>
    <w:rsid w:val="008466D2"/>
    <w:rsid w:val="008477DE"/>
    <w:rsid w:val="00853074"/>
    <w:rsid w:val="008547EB"/>
    <w:rsid w:val="00860EE8"/>
    <w:rsid w:val="00861FBA"/>
    <w:rsid w:val="00862E57"/>
    <w:rsid w:val="00887537"/>
    <w:rsid w:val="008D3675"/>
    <w:rsid w:val="008D5709"/>
    <w:rsid w:val="008D6C81"/>
    <w:rsid w:val="008E4DAB"/>
    <w:rsid w:val="008E791E"/>
    <w:rsid w:val="008F3E68"/>
    <w:rsid w:val="008F44D4"/>
    <w:rsid w:val="00902304"/>
    <w:rsid w:val="00914B28"/>
    <w:rsid w:val="00923183"/>
    <w:rsid w:val="0093027B"/>
    <w:rsid w:val="00931E64"/>
    <w:rsid w:val="009338C5"/>
    <w:rsid w:val="009429BF"/>
    <w:rsid w:val="009508FF"/>
    <w:rsid w:val="009521D3"/>
    <w:rsid w:val="00957A4E"/>
    <w:rsid w:val="00972BE2"/>
    <w:rsid w:val="00973445"/>
    <w:rsid w:val="00974A49"/>
    <w:rsid w:val="00982C6B"/>
    <w:rsid w:val="0098788D"/>
    <w:rsid w:val="00990F72"/>
    <w:rsid w:val="0099416E"/>
    <w:rsid w:val="00994655"/>
    <w:rsid w:val="009A374D"/>
    <w:rsid w:val="009B7A3E"/>
    <w:rsid w:val="009D0CE0"/>
    <w:rsid w:val="009D2C87"/>
    <w:rsid w:val="009E75EC"/>
    <w:rsid w:val="009F1F48"/>
    <w:rsid w:val="009F632F"/>
    <w:rsid w:val="009F6FBF"/>
    <w:rsid w:val="00A03ADF"/>
    <w:rsid w:val="00A05EEF"/>
    <w:rsid w:val="00A23F69"/>
    <w:rsid w:val="00A277CA"/>
    <w:rsid w:val="00A27E8B"/>
    <w:rsid w:val="00A32929"/>
    <w:rsid w:val="00A457CB"/>
    <w:rsid w:val="00A50B25"/>
    <w:rsid w:val="00A53836"/>
    <w:rsid w:val="00A710E0"/>
    <w:rsid w:val="00A92441"/>
    <w:rsid w:val="00AB135D"/>
    <w:rsid w:val="00AC4014"/>
    <w:rsid w:val="00AC4E07"/>
    <w:rsid w:val="00AD0E2D"/>
    <w:rsid w:val="00AD28E6"/>
    <w:rsid w:val="00AD64FC"/>
    <w:rsid w:val="00AD7415"/>
    <w:rsid w:val="00B06926"/>
    <w:rsid w:val="00B22B54"/>
    <w:rsid w:val="00B4596B"/>
    <w:rsid w:val="00B530DC"/>
    <w:rsid w:val="00BB01B1"/>
    <w:rsid w:val="00BB6736"/>
    <w:rsid w:val="00BC0A84"/>
    <w:rsid w:val="00BC150A"/>
    <w:rsid w:val="00C24D79"/>
    <w:rsid w:val="00C269DD"/>
    <w:rsid w:val="00C542D0"/>
    <w:rsid w:val="00C633FD"/>
    <w:rsid w:val="00C70E51"/>
    <w:rsid w:val="00C77B1B"/>
    <w:rsid w:val="00C954BA"/>
    <w:rsid w:val="00CA624C"/>
    <w:rsid w:val="00CA71E3"/>
    <w:rsid w:val="00CB4A0B"/>
    <w:rsid w:val="00CF6F4B"/>
    <w:rsid w:val="00CF703E"/>
    <w:rsid w:val="00D10517"/>
    <w:rsid w:val="00D1797C"/>
    <w:rsid w:val="00D35015"/>
    <w:rsid w:val="00D4691D"/>
    <w:rsid w:val="00D46B49"/>
    <w:rsid w:val="00D508F7"/>
    <w:rsid w:val="00D84832"/>
    <w:rsid w:val="00D938CA"/>
    <w:rsid w:val="00DA0EF8"/>
    <w:rsid w:val="00DB27EE"/>
    <w:rsid w:val="00DC53D3"/>
    <w:rsid w:val="00DC601A"/>
    <w:rsid w:val="00DE5635"/>
    <w:rsid w:val="00DE62B0"/>
    <w:rsid w:val="00DF74B3"/>
    <w:rsid w:val="00E005B4"/>
    <w:rsid w:val="00E25D66"/>
    <w:rsid w:val="00E33342"/>
    <w:rsid w:val="00E35ED5"/>
    <w:rsid w:val="00E44F21"/>
    <w:rsid w:val="00E53B3B"/>
    <w:rsid w:val="00E556E7"/>
    <w:rsid w:val="00E75E10"/>
    <w:rsid w:val="00E87FA0"/>
    <w:rsid w:val="00EA066F"/>
    <w:rsid w:val="00EA522A"/>
    <w:rsid w:val="00EB40FB"/>
    <w:rsid w:val="00ED2796"/>
    <w:rsid w:val="00ED2B5E"/>
    <w:rsid w:val="00ED3F08"/>
    <w:rsid w:val="00F22720"/>
    <w:rsid w:val="00F2279B"/>
    <w:rsid w:val="00F34D77"/>
    <w:rsid w:val="00F527C0"/>
    <w:rsid w:val="00F52DA1"/>
    <w:rsid w:val="00F65B38"/>
    <w:rsid w:val="00F67327"/>
    <w:rsid w:val="00F70FC5"/>
    <w:rsid w:val="00F90B47"/>
    <w:rsid w:val="00F93807"/>
    <w:rsid w:val="00F93FD2"/>
    <w:rsid w:val="00F950F5"/>
    <w:rsid w:val="00F96F01"/>
    <w:rsid w:val="00F973D4"/>
    <w:rsid w:val="00FA0E17"/>
    <w:rsid w:val="00FA1ECA"/>
    <w:rsid w:val="00FA66B5"/>
    <w:rsid w:val="00FB434E"/>
    <w:rsid w:val="00FC5E73"/>
    <w:rsid w:val="00F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01A"/>
    <w:rPr>
      <w:sz w:val="24"/>
      <w:szCs w:val="24"/>
    </w:rPr>
  </w:style>
  <w:style w:type="paragraph" w:styleId="1">
    <w:name w:val="heading 1"/>
    <w:basedOn w:val="a"/>
    <w:next w:val="a"/>
    <w:qFormat/>
    <w:rsid w:val="00DC601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DC601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1156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anao">
    <w:name w:val="!Aa?anao"/>
    <w:basedOn w:val="a"/>
    <w:rsid w:val="00DC601A"/>
    <w:pPr>
      <w:overflowPunct w:val="0"/>
      <w:autoSpaceDE w:val="0"/>
      <w:autoSpaceDN w:val="0"/>
      <w:adjustRightInd w:val="0"/>
      <w:ind w:left="4536"/>
      <w:textAlignment w:val="baseline"/>
    </w:pPr>
    <w:rPr>
      <w:rFonts w:ascii="Times New Roman CYR" w:hAnsi="Times New Roman CYR"/>
      <w:szCs w:val="20"/>
    </w:rPr>
  </w:style>
  <w:style w:type="paragraph" w:styleId="10">
    <w:name w:val="toc 1"/>
    <w:basedOn w:val="a"/>
    <w:next w:val="a"/>
    <w:autoRedefine/>
    <w:semiHidden/>
    <w:rsid w:val="00DC601A"/>
    <w:pPr>
      <w:spacing w:before="120"/>
    </w:pPr>
    <w:rPr>
      <w:b/>
      <w:bCs/>
      <w:i/>
      <w:iCs/>
      <w:szCs w:val="28"/>
    </w:rPr>
  </w:style>
  <w:style w:type="paragraph" w:styleId="20">
    <w:name w:val="toc 2"/>
    <w:basedOn w:val="a"/>
    <w:next w:val="a"/>
    <w:autoRedefine/>
    <w:semiHidden/>
    <w:rsid w:val="00DC601A"/>
    <w:pPr>
      <w:spacing w:before="120"/>
      <w:ind w:left="240"/>
    </w:pPr>
    <w:rPr>
      <w:b/>
      <w:bCs/>
      <w:szCs w:val="26"/>
    </w:rPr>
  </w:style>
  <w:style w:type="paragraph" w:styleId="30">
    <w:name w:val="toc 3"/>
    <w:basedOn w:val="a"/>
    <w:next w:val="a"/>
    <w:autoRedefine/>
    <w:semiHidden/>
    <w:rsid w:val="00DC601A"/>
    <w:pPr>
      <w:ind w:left="480"/>
    </w:pPr>
  </w:style>
  <w:style w:type="paragraph" w:styleId="4">
    <w:name w:val="toc 4"/>
    <w:basedOn w:val="a"/>
    <w:next w:val="a"/>
    <w:autoRedefine/>
    <w:semiHidden/>
    <w:rsid w:val="00DC601A"/>
    <w:pPr>
      <w:ind w:left="720"/>
    </w:pPr>
  </w:style>
  <w:style w:type="paragraph" w:styleId="5">
    <w:name w:val="toc 5"/>
    <w:basedOn w:val="a"/>
    <w:next w:val="a"/>
    <w:autoRedefine/>
    <w:semiHidden/>
    <w:rsid w:val="00DC601A"/>
    <w:pPr>
      <w:ind w:left="960"/>
    </w:pPr>
  </w:style>
  <w:style w:type="paragraph" w:styleId="6">
    <w:name w:val="toc 6"/>
    <w:basedOn w:val="a"/>
    <w:next w:val="a"/>
    <w:autoRedefine/>
    <w:semiHidden/>
    <w:rsid w:val="00DC601A"/>
    <w:pPr>
      <w:ind w:left="1200"/>
    </w:pPr>
  </w:style>
  <w:style w:type="paragraph" w:styleId="7">
    <w:name w:val="toc 7"/>
    <w:basedOn w:val="a"/>
    <w:next w:val="a"/>
    <w:autoRedefine/>
    <w:semiHidden/>
    <w:rsid w:val="00DC601A"/>
    <w:pPr>
      <w:ind w:left="1440"/>
    </w:pPr>
  </w:style>
  <w:style w:type="paragraph" w:styleId="8">
    <w:name w:val="toc 8"/>
    <w:basedOn w:val="a"/>
    <w:next w:val="a"/>
    <w:autoRedefine/>
    <w:semiHidden/>
    <w:rsid w:val="00DC601A"/>
    <w:pPr>
      <w:ind w:left="1680"/>
    </w:pPr>
  </w:style>
  <w:style w:type="paragraph" w:styleId="9">
    <w:name w:val="toc 9"/>
    <w:basedOn w:val="a"/>
    <w:next w:val="a"/>
    <w:autoRedefine/>
    <w:semiHidden/>
    <w:rsid w:val="00DC601A"/>
    <w:pPr>
      <w:ind w:left="1920"/>
    </w:pPr>
  </w:style>
  <w:style w:type="paragraph" w:styleId="a3">
    <w:name w:val="Title"/>
    <w:basedOn w:val="a"/>
    <w:qFormat/>
    <w:rsid w:val="00DC601A"/>
    <w:pPr>
      <w:widowControl w:val="0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Cs w:val="20"/>
    </w:rPr>
  </w:style>
  <w:style w:type="character" w:styleId="a4">
    <w:name w:val="Hyperlink"/>
    <w:basedOn w:val="a0"/>
    <w:rsid w:val="00DC601A"/>
    <w:rPr>
      <w:color w:val="0000FF"/>
      <w:u w:val="single"/>
    </w:rPr>
  </w:style>
  <w:style w:type="paragraph" w:customStyle="1" w:styleId="Iniiaiieoaeno">
    <w:name w:val="!Iniiaiie oaeno"/>
    <w:basedOn w:val="a"/>
    <w:rsid w:val="00DC601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szCs w:val="20"/>
    </w:rPr>
  </w:style>
  <w:style w:type="paragraph" w:styleId="a5">
    <w:name w:val="Body Text Indent"/>
    <w:basedOn w:val="a"/>
    <w:rsid w:val="00DC601A"/>
    <w:pPr>
      <w:numPr>
        <w:ilvl w:val="12"/>
      </w:num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color w:val="000080"/>
      <w:szCs w:val="20"/>
    </w:rPr>
  </w:style>
  <w:style w:type="paragraph" w:customStyle="1" w:styleId="Iiaienu">
    <w:name w:val="!Iiaienu"/>
    <w:basedOn w:val="a"/>
    <w:rsid w:val="00DC601A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b/>
      <w:szCs w:val="20"/>
    </w:rPr>
  </w:style>
  <w:style w:type="paragraph" w:customStyle="1" w:styleId="Caaieiaieeoaenoo">
    <w:name w:val="!Caaieiaie e oaenoo"/>
    <w:basedOn w:val="a"/>
    <w:next w:val="Iniiaiieoaeno"/>
    <w:rsid w:val="00DC601A"/>
    <w:pPr>
      <w:overflowPunct w:val="0"/>
      <w:autoSpaceDE w:val="0"/>
      <w:autoSpaceDN w:val="0"/>
      <w:adjustRightInd w:val="0"/>
      <w:spacing w:after="480"/>
      <w:ind w:right="5670"/>
      <w:jc w:val="both"/>
      <w:textAlignment w:val="baseline"/>
    </w:pPr>
    <w:rPr>
      <w:rFonts w:ascii="Times New Roman CYR" w:hAnsi="Times New Roman CYR"/>
      <w:b/>
      <w:szCs w:val="20"/>
    </w:rPr>
  </w:style>
  <w:style w:type="character" w:styleId="a6">
    <w:name w:val="footnote reference"/>
    <w:basedOn w:val="a0"/>
    <w:rsid w:val="00DC601A"/>
    <w:rPr>
      <w:vertAlign w:val="superscript"/>
    </w:rPr>
  </w:style>
  <w:style w:type="paragraph" w:customStyle="1" w:styleId="21">
    <w:name w:val="Основной текст 21"/>
    <w:basedOn w:val="a"/>
    <w:rsid w:val="00DC601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Iacaaeaaaieoiaioa">
    <w:name w:val="!Iaca.aeaa aieoiaioa"/>
    <w:basedOn w:val="a"/>
    <w:rsid w:val="00DC601A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Times New Roman CYR" w:hAnsi="Times New Roman CYR"/>
      <w:b/>
      <w:caps/>
      <w:szCs w:val="20"/>
    </w:rPr>
  </w:style>
  <w:style w:type="paragraph" w:styleId="a7">
    <w:name w:val="Body Text"/>
    <w:basedOn w:val="a"/>
    <w:rsid w:val="00DC601A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styleId="a8">
    <w:name w:val="footer"/>
    <w:basedOn w:val="a"/>
    <w:rsid w:val="00DC60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9">
    <w:name w:val="footnote text"/>
    <w:basedOn w:val="a"/>
    <w:link w:val="aa"/>
    <w:rsid w:val="00DC601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b">
    <w:name w:val="page number"/>
    <w:basedOn w:val="a0"/>
    <w:rsid w:val="00DC601A"/>
  </w:style>
  <w:style w:type="character" w:styleId="ac">
    <w:name w:val="FollowedHyperlink"/>
    <w:basedOn w:val="a0"/>
    <w:rsid w:val="00DC601A"/>
    <w:rPr>
      <w:color w:val="800080"/>
      <w:u w:val="single"/>
    </w:rPr>
  </w:style>
  <w:style w:type="paragraph" w:styleId="ad">
    <w:name w:val="Balloon Text"/>
    <w:basedOn w:val="a"/>
    <w:semiHidden/>
    <w:rsid w:val="00DC601A"/>
    <w:rPr>
      <w:rFonts w:ascii="Tahoma" w:hAnsi="Tahoma" w:cs="Tahoma"/>
      <w:sz w:val="16"/>
      <w:szCs w:val="16"/>
    </w:rPr>
  </w:style>
  <w:style w:type="paragraph" w:styleId="ae">
    <w:name w:val="header"/>
    <w:basedOn w:val="a"/>
    <w:rsid w:val="00DC601A"/>
    <w:pPr>
      <w:tabs>
        <w:tab w:val="center" w:pos="4677"/>
        <w:tab w:val="right" w:pos="9355"/>
      </w:tabs>
    </w:pPr>
  </w:style>
  <w:style w:type="paragraph" w:customStyle="1" w:styleId="iniiaiieoaeno0">
    <w:name w:val="iniiaiieoaeno"/>
    <w:basedOn w:val="a"/>
    <w:rsid w:val="001F4A0F"/>
    <w:pPr>
      <w:overflowPunct w:val="0"/>
      <w:autoSpaceDE w:val="0"/>
      <w:autoSpaceDN w:val="0"/>
      <w:ind w:firstLine="709"/>
      <w:jc w:val="both"/>
    </w:pPr>
    <w:rPr>
      <w:rFonts w:ascii="Times New Roman CYR" w:hAnsi="Times New Roman CYR" w:cs="Times New Roman CYR"/>
    </w:rPr>
  </w:style>
  <w:style w:type="character" w:styleId="af">
    <w:name w:val="annotation reference"/>
    <w:basedOn w:val="a0"/>
    <w:semiHidden/>
    <w:rsid w:val="00745202"/>
    <w:rPr>
      <w:sz w:val="16"/>
      <w:szCs w:val="16"/>
    </w:rPr>
  </w:style>
  <w:style w:type="paragraph" w:styleId="af0">
    <w:name w:val="annotation text"/>
    <w:basedOn w:val="a"/>
    <w:semiHidden/>
    <w:rsid w:val="00745202"/>
    <w:rPr>
      <w:sz w:val="20"/>
      <w:szCs w:val="20"/>
    </w:rPr>
  </w:style>
  <w:style w:type="paragraph" w:styleId="af1">
    <w:name w:val="annotation subject"/>
    <w:basedOn w:val="af0"/>
    <w:next w:val="af0"/>
    <w:semiHidden/>
    <w:rsid w:val="00745202"/>
    <w:rPr>
      <w:b/>
      <w:bCs/>
    </w:rPr>
  </w:style>
  <w:style w:type="table" w:styleId="af2">
    <w:name w:val="Table Grid"/>
    <w:basedOn w:val="a1"/>
    <w:rsid w:val="003F0E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qFormat/>
    <w:rsid w:val="00050B19"/>
    <w:rPr>
      <w:b/>
      <w:bCs/>
    </w:rPr>
  </w:style>
  <w:style w:type="character" w:customStyle="1" w:styleId="aa">
    <w:name w:val="Текст сноски Знак"/>
    <w:basedOn w:val="a0"/>
    <w:link w:val="a9"/>
    <w:rsid w:val="009B7A3E"/>
  </w:style>
  <w:style w:type="paragraph" w:styleId="af4">
    <w:name w:val="List Paragraph"/>
    <w:basedOn w:val="a"/>
    <w:uiPriority w:val="34"/>
    <w:qFormat/>
    <w:rsid w:val="00ED2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01A"/>
    <w:rPr>
      <w:sz w:val="24"/>
      <w:szCs w:val="24"/>
    </w:rPr>
  </w:style>
  <w:style w:type="paragraph" w:styleId="1">
    <w:name w:val="heading 1"/>
    <w:basedOn w:val="a"/>
    <w:next w:val="a"/>
    <w:qFormat/>
    <w:rsid w:val="00DC601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DC601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1156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anao">
    <w:name w:val="!Aa?anao"/>
    <w:basedOn w:val="a"/>
    <w:rsid w:val="00DC601A"/>
    <w:pPr>
      <w:overflowPunct w:val="0"/>
      <w:autoSpaceDE w:val="0"/>
      <w:autoSpaceDN w:val="0"/>
      <w:adjustRightInd w:val="0"/>
      <w:ind w:left="4536"/>
      <w:textAlignment w:val="baseline"/>
    </w:pPr>
    <w:rPr>
      <w:rFonts w:ascii="Times New Roman CYR" w:hAnsi="Times New Roman CYR"/>
      <w:szCs w:val="20"/>
    </w:rPr>
  </w:style>
  <w:style w:type="paragraph" w:styleId="10">
    <w:name w:val="toc 1"/>
    <w:basedOn w:val="a"/>
    <w:next w:val="a"/>
    <w:autoRedefine/>
    <w:semiHidden/>
    <w:rsid w:val="00DC601A"/>
    <w:pPr>
      <w:spacing w:before="120"/>
    </w:pPr>
    <w:rPr>
      <w:b/>
      <w:bCs/>
      <w:i/>
      <w:iCs/>
      <w:szCs w:val="28"/>
    </w:rPr>
  </w:style>
  <w:style w:type="paragraph" w:styleId="20">
    <w:name w:val="toc 2"/>
    <w:basedOn w:val="a"/>
    <w:next w:val="a"/>
    <w:autoRedefine/>
    <w:semiHidden/>
    <w:rsid w:val="00DC601A"/>
    <w:pPr>
      <w:spacing w:before="120"/>
      <w:ind w:left="240"/>
    </w:pPr>
    <w:rPr>
      <w:b/>
      <w:bCs/>
      <w:szCs w:val="26"/>
    </w:rPr>
  </w:style>
  <w:style w:type="paragraph" w:styleId="30">
    <w:name w:val="toc 3"/>
    <w:basedOn w:val="a"/>
    <w:next w:val="a"/>
    <w:autoRedefine/>
    <w:semiHidden/>
    <w:rsid w:val="00DC601A"/>
    <w:pPr>
      <w:ind w:left="480"/>
    </w:pPr>
  </w:style>
  <w:style w:type="paragraph" w:styleId="4">
    <w:name w:val="toc 4"/>
    <w:basedOn w:val="a"/>
    <w:next w:val="a"/>
    <w:autoRedefine/>
    <w:semiHidden/>
    <w:rsid w:val="00DC601A"/>
    <w:pPr>
      <w:ind w:left="720"/>
    </w:pPr>
  </w:style>
  <w:style w:type="paragraph" w:styleId="5">
    <w:name w:val="toc 5"/>
    <w:basedOn w:val="a"/>
    <w:next w:val="a"/>
    <w:autoRedefine/>
    <w:semiHidden/>
    <w:rsid w:val="00DC601A"/>
    <w:pPr>
      <w:ind w:left="960"/>
    </w:pPr>
  </w:style>
  <w:style w:type="paragraph" w:styleId="6">
    <w:name w:val="toc 6"/>
    <w:basedOn w:val="a"/>
    <w:next w:val="a"/>
    <w:autoRedefine/>
    <w:semiHidden/>
    <w:rsid w:val="00DC601A"/>
    <w:pPr>
      <w:ind w:left="1200"/>
    </w:pPr>
  </w:style>
  <w:style w:type="paragraph" w:styleId="7">
    <w:name w:val="toc 7"/>
    <w:basedOn w:val="a"/>
    <w:next w:val="a"/>
    <w:autoRedefine/>
    <w:semiHidden/>
    <w:rsid w:val="00DC601A"/>
    <w:pPr>
      <w:ind w:left="1440"/>
    </w:pPr>
  </w:style>
  <w:style w:type="paragraph" w:styleId="8">
    <w:name w:val="toc 8"/>
    <w:basedOn w:val="a"/>
    <w:next w:val="a"/>
    <w:autoRedefine/>
    <w:semiHidden/>
    <w:rsid w:val="00DC601A"/>
    <w:pPr>
      <w:ind w:left="1680"/>
    </w:pPr>
  </w:style>
  <w:style w:type="paragraph" w:styleId="9">
    <w:name w:val="toc 9"/>
    <w:basedOn w:val="a"/>
    <w:next w:val="a"/>
    <w:autoRedefine/>
    <w:semiHidden/>
    <w:rsid w:val="00DC601A"/>
    <w:pPr>
      <w:ind w:left="1920"/>
    </w:pPr>
  </w:style>
  <w:style w:type="paragraph" w:styleId="a3">
    <w:name w:val="Title"/>
    <w:basedOn w:val="a"/>
    <w:qFormat/>
    <w:rsid w:val="00DC601A"/>
    <w:pPr>
      <w:widowControl w:val="0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Cs w:val="20"/>
    </w:rPr>
  </w:style>
  <w:style w:type="character" w:styleId="a4">
    <w:name w:val="Hyperlink"/>
    <w:basedOn w:val="a0"/>
    <w:rsid w:val="00DC601A"/>
    <w:rPr>
      <w:color w:val="0000FF"/>
      <w:u w:val="single"/>
    </w:rPr>
  </w:style>
  <w:style w:type="paragraph" w:customStyle="1" w:styleId="Iniiaiieoaeno">
    <w:name w:val="!Iniiaiie oaeno"/>
    <w:basedOn w:val="a"/>
    <w:rsid w:val="00DC601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szCs w:val="20"/>
    </w:rPr>
  </w:style>
  <w:style w:type="paragraph" w:styleId="a5">
    <w:name w:val="Body Text Indent"/>
    <w:basedOn w:val="a"/>
    <w:rsid w:val="00DC601A"/>
    <w:pPr>
      <w:numPr>
        <w:ilvl w:val="12"/>
      </w:num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color w:val="000080"/>
      <w:szCs w:val="20"/>
    </w:rPr>
  </w:style>
  <w:style w:type="paragraph" w:customStyle="1" w:styleId="Iiaienu">
    <w:name w:val="!Iiaienu"/>
    <w:basedOn w:val="a"/>
    <w:rsid w:val="00DC601A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b/>
      <w:szCs w:val="20"/>
    </w:rPr>
  </w:style>
  <w:style w:type="paragraph" w:customStyle="1" w:styleId="Caaieiaieeoaenoo">
    <w:name w:val="!Caaieiaie e oaenoo"/>
    <w:basedOn w:val="a"/>
    <w:next w:val="Iniiaiieoaeno"/>
    <w:rsid w:val="00DC601A"/>
    <w:pPr>
      <w:overflowPunct w:val="0"/>
      <w:autoSpaceDE w:val="0"/>
      <w:autoSpaceDN w:val="0"/>
      <w:adjustRightInd w:val="0"/>
      <w:spacing w:after="480"/>
      <w:ind w:right="5670"/>
      <w:jc w:val="both"/>
      <w:textAlignment w:val="baseline"/>
    </w:pPr>
    <w:rPr>
      <w:rFonts w:ascii="Times New Roman CYR" w:hAnsi="Times New Roman CYR"/>
      <w:b/>
      <w:szCs w:val="20"/>
    </w:rPr>
  </w:style>
  <w:style w:type="character" w:styleId="a6">
    <w:name w:val="footnote reference"/>
    <w:basedOn w:val="a0"/>
    <w:rsid w:val="00DC601A"/>
    <w:rPr>
      <w:vertAlign w:val="superscript"/>
    </w:rPr>
  </w:style>
  <w:style w:type="paragraph" w:customStyle="1" w:styleId="21">
    <w:name w:val="Основной текст 21"/>
    <w:basedOn w:val="a"/>
    <w:rsid w:val="00DC601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Iacaaeaaaieoiaioa">
    <w:name w:val="!Iaca.aeaa aieoiaioa"/>
    <w:basedOn w:val="a"/>
    <w:rsid w:val="00DC601A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Times New Roman CYR" w:hAnsi="Times New Roman CYR"/>
      <w:b/>
      <w:caps/>
      <w:szCs w:val="20"/>
    </w:rPr>
  </w:style>
  <w:style w:type="paragraph" w:styleId="a7">
    <w:name w:val="Body Text"/>
    <w:basedOn w:val="a"/>
    <w:rsid w:val="00DC601A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styleId="a8">
    <w:name w:val="footer"/>
    <w:basedOn w:val="a"/>
    <w:rsid w:val="00DC60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9">
    <w:name w:val="footnote text"/>
    <w:basedOn w:val="a"/>
    <w:link w:val="aa"/>
    <w:rsid w:val="00DC601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b">
    <w:name w:val="page number"/>
    <w:basedOn w:val="a0"/>
    <w:rsid w:val="00DC601A"/>
  </w:style>
  <w:style w:type="character" w:styleId="ac">
    <w:name w:val="FollowedHyperlink"/>
    <w:basedOn w:val="a0"/>
    <w:rsid w:val="00DC601A"/>
    <w:rPr>
      <w:color w:val="800080"/>
      <w:u w:val="single"/>
    </w:rPr>
  </w:style>
  <w:style w:type="paragraph" w:styleId="ad">
    <w:name w:val="Balloon Text"/>
    <w:basedOn w:val="a"/>
    <w:semiHidden/>
    <w:rsid w:val="00DC601A"/>
    <w:rPr>
      <w:rFonts w:ascii="Tahoma" w:hAnsi="Tahoma" w:cs="Tahoma"/>
      <w:sz w:val="16"/>
      <w:szCs w:val="16"/>
    </w:rPr>
  </w:style>
  <w:style w:type="paragraph" w:styleId="ae">
    <w:name w:val="header"/>
    <w:basedOn w:val="a"/>
    <w:rsid w:val="00DC601A"/>
    <w:pPr>
      <w:tabs>
        <w:tab w:val="center" w:pos="4677"/>
        <w:tab w:val="right" w:pos="9355"/>
      </w:tabs>
    </w:pPr>
  </w:style>
  <w:style w:type="paragraph" w:customStyle="1" w:styleId="iniiaiieoaeno0">
    <w:name w:val="iniiaiieoaeno"/>
    <w:basedOn w:val="a"/>
    <w:rsid w:val="001F4A0F"/>
    <w:pPr>
      <w:overflowPunct w:val="0"/>
      <w:autoSpaceDE w:val="0"/>
      <w:autoSpaceDN w:val="0"/>
      <w:ind w:firstLine="709"/>
      <w:jc w:val="both"/>
    </w:pPr>
    <w:rPr>
      <w:rFonts w:ascii="Times New Roman CYR" w:hAnsi="Times New Roman CYR" w:cs="Times New Roman CYR"/>
    </w:rPr>
  </w:style>
  <w:style w:type="character" w:styleId="af">
    <w:name w:val="annotation reference"/>
    <w:basedOn w:val="a0"/>
    <w:semiHidden/>
    <w:rsid w:val="00745202"/>
    <w:rPr>
      <w:sz w:val="16"/>
      <w:szCs w:val="16"/>
    </w:rPr>
  </w:style>
  <w:style w:type="paragraph" w:styleId="af0">
    <w:name w:val="annotation text"/>
    <w:basedOn w:val="a"/>
    <w:semiHidden/>
    <w:rsid w:val="00745202"/>
    <w:rPr>
      <w:sz w:val="20"/>
      <w:szCs w:val="20"/>
    </w:rPr>
  </w:style>
  <w:style w:type="paragraph" w:styleId="af1">
    <w:name w:val="annotation subject"/>
    <w:basedOn w:val="af0"/>
    <w:next w:val="af0"/>
    <w:semiHidden/>
    <w:rsid w:val="00745202"/>
    <w:rPr>
      <w:b/>
      <w:bCs/>
    </w:rPr>
  </w:style>
  <w:style w:type="table" w:styleId="af2">
    <w:name w:val="Table Grid"/>
    <w:basedOn w:val="a1"/>
    <w:rsid w:val="003F0E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qFormat/>
    <w:rsid w:val="00050B19"/>
    <w:rPr>
      <w:b/>
      <w:bCs/>
    </w:rPr>
  </w:style>
  <w:style w:type="character" w:customStyle="1" w:styleId="aa">
    <w:name w:val="Текст сноски Знак"/>
    <w:basedOn w:val="a0"/>
    <w:link w:val="a9"/>
    <w:rsid w:val="009B7A3E"/>
  </w:style>
  <w:style w:type="paragraph" w:styleId="af4">
    <w:name w:val="List Paragraph"/>
    <w:basedOn w:val="a"/>
    <w:uiPriority w:val="34"/>
    <w:qFormat/>
    <w:rsid w:val="00ED2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034955375E67598D7767442F21ECD28316D586056D43A5D567E799E4B946BB542CD608A56CFC2AFk5k8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34955375E67598D7767442F21ECD28316E5A6153DC3A5D567E799E4B946BB542CD608A56CFC2AFk5k4F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0207;fld=134;dst=10205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5034955375E67598D7767442F21ECD28316E5A6153DC3A5D567E799E4B946BB542CD608A56CFC2A8k5k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4519</Words>
  <Characters>34906</Characters>
  <Application>Microsoft Office Word</Application>
  <DocSecurity>0</DocSecurity>
  <Lines>290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1</vt:lpstr>
      <vt:lpstr>Приложение 1</vt:lpstr>
    </vt:vector>
  </TitlesOfParts>
  <Company>Rosno</Company>
  <LinksUpToDate>false</LinksUpToDate>
  <CharactersWithSpaces>39347</CharactersWithSpaces>
  <SharedDoc>false</SharedDoc>
  <HLinks>
    <vt:vector size="24" baseType="variant">
      <vt:variant>
        <vt:i4>2818150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consultantplus://offline/ref=5034955375E67598D7767442F21ECD28316E5A6153DC3A5D567E799E4B946BB542CD608A56CFC2A8k5k0F</vt:lpwstr>
      </vt:variant>
      <vt:variant>
        <vt:lpwstr/>
      </vt:variant>
      <vt:variant>
        <vt:i4>2818107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consultantplus://offline/ref=5034955375E67598D7767442F21ECD28316D586056D43A5D567E799E4B946BB542CD608A56CFC2AFk5k8F</vt:lpwstr>
      </vt:variant>
      <vt:variant>
        <vt:lpwstr/>
      </vt:variant>
      <vt:variant>
        <vt:i4>2818108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consultantplus://offline/ref=5034955375E67598D7767442F21ECD28316E5A6153DC3A5D567E799E4B946BB542CD608A56CFC2AFk5k4F</vt:lpwstr>
      </vt:variant>
      <vt:variant>
        <vt:lpwstr/>
      </vt:variant>
      <vt:variant>
        <vt:i4>4063336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consultantplus://offline/main?base=LAW;n=110207;fld=134;dst=102059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Вдовенко Екатерина Ивановна</cp:lastModifiedBy>
  <cp:revision>3</cp:revision>
  <cp:lastPrinted>2013-11-22T12:32:00Z</cp:lastPrinted>
  <dcterms:created xsi:type="dcterms:W3CDTF">2021-11-24T08:40:00Z</dcterms:created>
  <dcterms:modified xsi:type="dcterms:W3CDTF">2021-11-26T21:38:00Z</dcterms:modified>
</cp:coreProperties>
</file>